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9A2F" w14:textId="4B21844A" w:rsidR="00795145" w:rsidRPr="0059735E" w:rsidRDefault="0059735E" w:rsidP="00FF4D47">
      <w:pPr>
        <w:pStyle w:val="Rubrik1"/>
        <w:rPr>
          <w:rFonts w:cs="Arial"/>
          <w:szCs w:val="36"/>
        </w:rPr>
      </w:pPr>
      <w:bookmarkStart w:id="0" w:name="_GoBack"/>
      <w:bookmarkEnd w:id="0"/>
      <w:r>
        <w:rPr>
          <w:rFonts w:cs="Arial"/>
          <w:szCs w:val="36"/>
        </w:rPr>
        <w:t>Exempel på a</w:t>
      </w:r>
      <w:r w:rsidR="00795145" w:rsidRPr="0059735E">
        <w:rPr>
          <w:rFonts w:cs="Arial"/>
          <w:szCs w:val="36"/>
        </w:rPr>
        <w:t>nbudsförfrågan</w:t>
      </w:r>
      <w:r w:rsidRPr="0059735E">
        <w:rPr>
          <w:rFonts w:cs="Arial"/>
          <w:szCs w:val="36"/>
        </w:rPr>
        <w:t xml:space="preserve"> med offertsvarsmall</w:t>
      </w:r>
    </w:p>
    <w:p w14:paraId="312769AD" w14:textId="77777777" w:rsidR="00795145" w:rsidRDefault="00795145" w:rsidP="002F435A">
      <w:pPr>
        <w:rPr>
          <w:rFonts w:cs="Arial"/>
          <w:sz w:val="24"/>
        </w:rPr>
      </w:pPr>
    </w:p>
    <w:p w14:paraId="4871E84F" w14:textId="36304D1F" w:rsidR="0059735E" w:rsidRPr="0059735E" w:rsidRDefault="0059735E" w:rsidP="002F435A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Här är ett exempel på anbudsförfrågan med offertsvarsmall som bostadsrättsföreningar och fastighetsägare gärna får använda för att begära in off</w:t>
      </w:r>
      <w:r w:rsidR="00436950">
        <w:rPr>
          <w:rFonts w:cs="Arial"/>
          <w:b/>
          <w:szCs w:val="20"/>
        </w:rPr>
        <w:t xml:space="preserve">erter av leverantörer av </w:t>
      </w:r>
      <w:proofErr w:type="spellStart"/>
      <w:r w:rsidR="00436950">
        <w:rPr>
          <w:rFonts w:cs="Arial"/>
          <w:b/>
          <w:szCs w:val="20"/>
        </w:rPr>
        <w:t>laddutrustning</w:t>
      </w:r>
      <w:proofErr w:type="spellEnd"/>
      <w:r w:rsidR="00436950">
        <w:rPr>
          <w:rFonts w:cs="Arial"/>
          <w:b/>
          <w:szCs w:val="20"/>
        </w:rPr>
        <w:t>. Anbudsförfrågan och offertsvarsmallen ger exempel och tips på flera typer av laddstationer, skallkrav, redovisningskrav, förutsättningar – välj det som passar er bostadsrättsförening.</w:t>
      </w:r>
    </w:p>
    <w:p w14:paraId="54E9F1DE" w14:textId="760B6BBC" w:rsidR="0059735E" w:rsidRDefault="00436950" w:rsidP="002F435A">
      <w:pPr>
        <w:rPr>
          <w:rFonts w:cs="Arial"/>
          <w:sz w:val="24"/>
        </w:rPr>
      </w:pPr>
      <w:r>
        <w:rPr>
          <w:rFonts w:cs="Arial"/>
          <w:sz w:val="24"/>
        </w:rPr>
        <w:t>-------------------------------------------------------------------------------------------------------</w:t>
      </w:r>
    </w:p>
    <w:p w14:paraId="5449E0AB" w14:textId="77777777" w:rsidR="00436950" w:rsidRDefault="00436950" w:rsidP="002F435A">
      <w:pPr>
        <w:rPr>
          <w:rFonts w:cs="Arial"/>
          <w:b/>
          <w:sz w:val="24"/>
        </w:rPr>
      </w:pPr>
    </w:p>
    <w:p w14:paraId="2F310475" w14:textId="0684CB68" w:rsidR="00436950" w:rsidRPr="00436950" w:rsidRDefault="00436950" w:rsidP="002F435A">
      <w:pPr>
        <w:rPr>
          <w:rFonts w:cs="Arial"/>
          <w:b/>
          <w:sz w:val="28"/>
          <w:szCs w:val="28"/>
        </w:rPr>
      </w:pPr>
      <w:r w:rsidRPr="00436950">
        <w:rPr>
          <w:rFonts w:cs="Arial"/>
          <w:b/>
          <w:sz w:val="28"/>
          <w:szCs w:val="28"/>
        </w:rPr>
        <w:t>Anbudsförfrågan</w:t>
      </w:r>
    </w:p>
    <w:p w14:paraId="273C6DB8" w14:textId="77777777" w:rsidR="00436950" w:rsidRDefault="00436950" w:rsidP="002F435A">
      <w:pPr>
        <w:rPr>
          <w:rFonts w:cs="Arial"/>
          <w:szCs w:val="20"/>
        </w:rPr>
      </w:pPr>
    </w:p>
    <w:p w14:paraId="204E2B55" w14:textId="0DF34384" w:rsidR="002F435A" w:rsidRPr="00436950" w:rsidRDefault="00CD6D37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>Hej</w:t>
      </w:r>
      <w:r w:rsidR="0059735E" w:rsidRPr="00436950">
        <w:rPr>
          <w:rFonts w:cs="Arial"/>
          <w:szCs w:val="20"/>
        </w:rPr>
        <w:t>!</w:t>
      </w:r>
    </w:p>
    <w:p w14:paraId="65138554" w14:textId="001843A3" w:rsidR="002F435A" w:rsidRPr="00436950" w:rsidRDefault="002F435A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 xml:space="preserve">Vi är en </w:t>
      </w:r>
      <w:r w:rsidR="00276FA4" w:rsidRPr="00436950">
        <w:rPr>
          <w:rFonts w:cs="Arial"/>
          <w:szCs w:val="20"/>
        </w:rPr>
        <w:t xml:space="preserve">bostadsrättsförening som ska </w:t>
      </w:r>
      <w:r w:rsidR="007F5428" w:rsidRPr="00436950">
        <w:rPr>
          <w:rFonts w:cs="Arial"/>
          <w:szCs w:val="20"/>
        </w:rPr>
        <w:t>investera i</w:t>
      </w:r>
      <w:r w:rsidR="00276FA4" w:rsidRPr="00436950">
        <w:rPr>
          <w:rFonts w:cs="Arial"/>
          <w:szCs w:val="20"/>
        </w:rPr>
        <w:t xml:space="preserve"> </w:t>
      </w:r>
      <w:r w:rsidR="007F5428" w:rsidRPr="00436950">
        <w:rPr>
          <w:rFonts w:cs="Arial"/>
          <w:szCs w:val="20"/>
        </w:rPr>
        <w:t>laddplatser för elbilar och hoppas därför att ni vill lämna ett anbud enligt nedanstående förfrågan</w:t>
      </w:r>
      <w:r w:rsidR="004E6CD1">
        <w:rPr>
          <w:rFonts w:cs="Arial"/>
          <w:szCs w:val="20"/>
        </w:rPr>
        <w:t xml:space="preserve"> med skallkrav och förutsättningar</w:t>
      </w:r>
      <w:r w:rsidR="007E1E84">
        <w:rPr>
          <w:rFonts w:cs="Arial"/>
          <w:szCs w:val="20"/>
        </w:rPr>
        <w:t xml:space="preserve">. </w:t>
      </w:r>
      <w:r w:rsidR="00987F4D">
        <w:rPr>
          <w:rFonts w:cs="Arial"/>
          <w:szCs w:val="20"/>
        </w:rPr>
        <w:t xml:space="preserve">Besvara offertsvarsmallens punkter 1-11 och fyll i tabellen om </w:t>
      </w:r>
      <w:proofErr w:type="spellStart"/>
      <w:r w:rsidR="00987F4D">
        <w:rPr>
          <w:rFonts w:cs="Arial"/>
          <w:szCs w:val="20"/>
        </w:rPr>
        <w:t>laddutrustning</w:t>
      </w:r>
      <w:proofErr w:type="spellEnd"/>
      <w:r w:rsidR="00987F4D">
        <w:rPr>
          <w:rFonts w:cs="Arial"/>
          <w:szCs w:val="20"/>
        </w:rPr>
        <w:t xml:space="preserve"> och tjänster.</w:t>
      </w:r>
      <w:r w:rsidR="007E1E84" w:rsidRPr="007E1E84">
        <w:rPr>
          <w:rFonts w:cs="Arial"/>
          <w:color w:val="FF0000"/>
          <w:szCs w:val="20"/>
        </w:rPr>
        <w:t xml:space="preserve"> </w:t>
      </w:r>
    </w:p>
    <w:p w14:paraId="38EED13D" w14:textId="77777777" w:rsidR="002F435A" w:rsidRPr="00436950" w:rsidRDefault="002F435A" w:rsidP="002F435A">
      <w:pPr>
        <w:rPr>
          <w:rFonts w:cs="Arial"/>
          <w:szCs w:val="20"/>
        </w:rPr>
      </w:pPr>
    </w:p>
    <w:p w14:paraId="2A3F3D25" w14:textId="37EA1FBE" w:rsidR="002F435A" w:rsidRPr="00436950" w:rsidRDefault="002F435A" w:rsidP="002F435A">
      <w:pPr>
        <w:rPr>
          <w:rFonts w:cs="Arial"/>
          <w:b/>
          <w:sz w:val="22"/>
          <w:szCs w:val="22"/>
        </w:rPr>
      </w:pPr>
      <w:r w:rsidRPr="00436950">
        <w:rPr>
          <w:rFonts w:cs="Arial"/>
          <w:b/>
          <w:sz w:val="22"/>
          <w:szCs w:val="22"/>
        </w:rPr>
        <w:t>Anläggningsadress</w:t>
      </w:r>
    </w:p>
    <w:p w14:paraId="5719855D" w14:textId="758905D4" w:rsidR="002F435A" w:rsidRPr="00436950" w:rsidRDefault="003F1575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>Bostadsrättsföreningen NN</w:t>
      </w:r>
    </w:p>
    <w:p w14:paraId="091E2139" w14:textId="640CC348" w:rsidR="002F435A" w:rsidRPr="00436950" w:rsidRDefault="003F1575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>Adress</w:t>
      </w:r>
      <w:r w:rsidR="00436950">
        <w:rPr>
          <w:rFonts w:cs="Arial"/>
          <w:szCs w:val="20"/>
        </w:rPr>
        <w:t>:</w:t>
      </w:r>
    </w:p>
    <w:p w14:paraId="1DB3FAE1" w14:textId="77777777" w:rsidR="002F435A" w:rsidRPr="00436950" w:rsidRDefault="002F435A" w:rsidP="002F435A">
      <w:pPr>
        <w:rPr>
          <w:rFonts w:cs="Arial"/>
          <w:b/>
          <w:szCs w:val="20"/>
        </w:rPr>
      </w:pPr>
    </w:p>
    <w:p w14:paraId="19E873CC" w14:textId="2BD0877A" w:rsidR="002F435A" w:rsidRPr="00436950" w:rsidRDefault="002F435A" w:rsidP="00CD6D37">
      <w:pPr>
        <w:rPr>
          <w:rFonts w:cs="Arial"/>
          <w:b/>
          <w:sz w:val="22"/>
          <w:szCs w:val="22"/>
        </w:rPr>
      </w:pPr>
      <w:r w:rsidRPr="00436950">
        <w:rPr>
          <w:rFonts w:cs="Arial"/>
          <w:b/>
          <w:sz w:val="22"/>
          <w:szCs w:val="22"/>
        </w:rPr>
        <w:t>Kontaktperson/uppgiftslämnare</w:t>
      </w:r>
    </w:p>
    <w:p w14:paraId="05AF1AE6" w14:textId="045C5EA2" w:rsidR="002F435A" w:rsidRPr="00436950" w:rsidRDefault="003F1575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>Namn</w:t>
      </w:r>
    </w:p>
    <w:p w14:paraId="1D6999F4" w14:textId="3719AAF6" w:rsidR="00CD6D37" w:rsidRPr="00436950" w:rsidRDefault="003F1575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>E-post:</w:t>
      </w:r>
    </w:p>
    <w:p w14:paraId="4819BF57" w14:textId="7F46A5CD" w:rsidR="003F1575" w:rsidRPr="00436950" w:rsidRDefault="003F1575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>Telefon:</w:t>
      </w:r>
    </w:p>
    <w:p w14:paraId="29A7AF77" w14:textId="77777777" w:rsidR="002F435A" w:rsidRPr="00436950" w:rsidRDefault="002F435A" w:rsidP="002F435A">
      <w:pPr>
        <w:rPr>
          <w:rFonts w:cs="Arial"/>
          <w:b/>
          <w:szCs w:val="20"/>
        </w:rPr>
      </w:pPr>
    </w:p>
    <w:p w14:paraId="635CABEA" w14:textId="1465CC9B" w:rsidR="00AF0E22" w:rsidRPr="00436950" w:rsidRDefault="00AF0E22" w:rsidP="00CD6D37">
      <w:pPr>
        <w:pStyle w:val="Rubrik1"/>
        <w:rPr>
          <w:rFonts w:cs="Arial"/>
          <w:sz w:val="22"/>
          <w:szCs w:val="22"/>
        </w:rPr>
      </w:pPr>
      <w:r w:rsidRPr="00436950">
        <w:rPr>
          <w:rFonts w:cs="Arial"/>
          <w:sz w:val="22"/>
          <w:szCs w:val="22"/>
        </w:rPr>
        <w:t>Behovsbild</w:t>
      </w:r>
    </w:p>
    <w:tbl>
      <w:tblPr>
        <w:tblStyle w:val="Tabellrutnt"/>
        <w:tblW w:w="8607" w:type="dxa"/>
        <w:tblLook w:val="04A0" w:firstRow="1" w:lastRow="0" w:firstColumn="1" w:lastColumn="0" w:noHBand="0" w:noVBand="1"/>
      </w:tblPr>
      <w:tblGrid>
        <w:gridCol w:w="6198"/>
        <w:gridCol w:w="1044"/>
        <w:gridCol w:w="1365"/>
      </w:tblGrid>
      <w:tr w:rsidR="00AF0E22" w:rsidRPr="00C1720F" w14:paraId="44838758" w14:textId="77777777" w:rsidTr="00C1720F">
        <w:trPr>
          <w:trHeight w:val="567"/>
        </w:trPr>
        <w:tc>
          <w:tcPr>
            <w:tcW w:w="6198" w:type="dxa"/>
            <w:shd w:val="clear" w:color="auto" w:fill="C6D9F1" w:themeFill="text2" w:themeFillTint="33"/>
            <w:vAlign w:val="center"/>
          </w:tcPr>
          <w:p w14:paraId="76515B6D" w14:textId="03B67A5E" w:rsidR="00AF0E22" w:rsidRPr="00436950" w:rsidRDefault="00AF0E22" w:rsidP="00CD6D37">
            <w:pPr>
              <w:rPr>
                <w:rFonts w:cs="Arial"/>
                <w:b/>
                <w:szCs w:val="20"/>
              </w:rPr>
            </w:pPr>
            <w:r w:rsidRPr="00436950">
              <w:rPr>
                <w:rFonts w:cs="Arial"/>
                <w:b/>
                <w:szCs w:val="20"/>
              </w:rPr>
              <w:t>Ladduttag/tjänster</w:t>
            </w:r>
          </w:p>
        </w:tc>
        <w:tc>
          <w:tcPr>
            <w:tcW w:w="1044" w:type="dxa"/>
            <w:shd w:val="clear" w:color="auto" w:fill="C6D9F1" w:themeFill="text2" w:themeFillTint="33"/>
            <w:vAlign w:val="center"/>
          </w:tcPr>
          <w:p w14:paraId="2A2D6314" w14:textId="67A6910A" w:rsidR="00AF0E22" w:rsidRPr="00436950" w:rsidRDefault="00AF0E22" w:rsidP="00CD6D37">
            <w:pPr>
              <w:rPr>
                <w:rFonts w:cs="Arial"/>
                <w:b/>
                <w:szCs w:val="20"/>
              </w:rPr>
            </w:pPr>
            <w:r w:rsidRPr="00436950">
              <w:rPr>
                <w:rFonts w:cs="Arial"/>
                <w:b/>
                <w:szCs w:val="20"/>
              </w:rPr>
              <w:t>Idag</w:t>
            </w:r>
          </w:p>
        </w:tc>
        <w:tc>
          <w:tcPr>
            <w:tcW w:w="1365" w:type="dxa"/>
            <w:shd w:val="clear" w:color="auto" w:fill="C6D9F1" w:themeFill="text2" w:themeFillTint="33"/>
            <w:vAlign w:val="center"/>
          </w:tcPr>
          <w:p w14:paraId="2A3EC11F" w14:textId="7C171CB9" w:rsidR="00AF0E22" w:rsidRPr="00436950" w:rsidRDefault="00AF0E22" w:rsidP="00CD6D37">
            <w:pPr>
              <w:rPr>
                <w:rFonts w:cs="Arial"/>
                <w:b/>
                <w:szCs w:val="20"/>
              </w:rPr>
            </w:pPr>
            <w:r w:rsidRPr="00436950">
              <w:rPr>
                <w:rFonts w:cs="Arial"/>
                <w:b/>
                <w:szCs w:val="20"/>
              </w:rPr>
              <w:t>Om 1-2 år</w:t>
            </w:r>
          </w:p>
        </w:tc>
      </w:tr>
      <w:tr w:rsidR="00AF0E22" w:rsidRPr="00C1720F" w14:paraId="57CC2CC9" w14:textId="77777777" w:rsidTr="00CD6D37">
        <w:tc>
          <w:tcPr>
            <w:tcW w:w="6198" w:type="dxa"/>
            <w:vAlign w:val="center"/>
          </w:tcPr>
          <w:p w14:paraId="04EC26F2" w14:textId="709E479A" w:rsidR="00AF0E22" w:rsidRPr="00436950" w:rsidRDefault="00AF0E22" w:rsidP="00CD6D37">
            <w:pPr>
              <w:rPr>
                <w:rFonts w:cs="Arial"/>
                <w:szCs w:val="20"/>
              </w:rPr>
            </w:pPr>
            <w:r w:rsidRPr="00436950">
              <w:rPr>
                <w:rFonts w:cs="Arial"/>
                <w:szCs w:val="20"/>
              </w:rPr>
              <w:t xml:space="preserve">Normalladdning 16 A, 230 V </w:t>
            </w:r>
            <w:r w:rsidR="00371542" w:rsidRPr="00436950">
              <w:rPr>
                <w:rFonts w:cs="Arial"/>
                <w:szCs w:val="20"/>
              </w:rPr>
              <w:t>3,7 kW</w:t>
            </w:r>
            <w:r w:rsidRPr="00436950">
              <w:rPr>
                <w:rFonts w:cs="Arial"/>
                <w:szCs w:val="20"/>
              </w:rPr>
              <w:t>(antal uttag)</w:t>
            </w:r>
            <w:r w:rsidR="00017E57" w:rsidRPr="00436950">
              <w:rPr>
                <w:rFonts w:cs="Arial"/>
                <w:szCs w:val="20"/>
              </w:rPr>
              <w:t>,</w:t>
            </w:r>
          </w:p>
        </w:tc>
        <w:tc>
          <w:tcPr>
            <w:tcW w:w="1044" w:type="dxa"/>
            <w:vAlign w:val="center"/>
          </w:tcPr>
          <w:p w14:paraId="729EBB92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4E8ECFF1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</w:tr>
      <w:tr w:rsidR="00AF0E22" w:rsidRPr="00C1720F" w14:paraId="25AC1226" w14:textId="77777777" w:rsidTr="00CD6D37">
        <w:tc>
          <w:tcPr>
            <w:tcW w:w="6198" w:type="dxa"/>
            <w:vAlign w:val="center"/>
          </w:tcPr>
          <w:p w14:paraId="4EDF0BDC" w14:textId="032DDFD3" w:rsidR="00AF0E22" w:rsidRPr="00436950" w:rsidRDefault="001F1F84" w:rsidP="00CD6D37">
            <w:pPr>
              <w:rPr>
                <w:rFonts w:cs="Arial"/>
                <w:szCs w:val="20"/>
              </w:rPr>
            </w:pPr>
            <w:r w:rsidRPr="00436950">
              <w:rPr>
                <w:rFonts w:cs="Arial"/>
                <w:szCs w:val="20"/>
              </w:rPr>
              <w:t>Normal</w:t>
            </w:r>
            <w:r w:rsidR="007E36C6" w:rsidRPr="00436950">
              <w:rPr>
                <w:rFonts w:cs="Arial"/>
                <w:szCs w:val="20"/>
              </w:rPr>
              <w:t>laddning 16</w:t>
            </w:r>
            <w:r w:rsidR="00AF0E22" w:rsidRPr="00436950">
              <w:rPr>
                <w:rFonts w:cs="Arial"/>
                <w:szCs w:val="20"/>
              </w:rPr>
              <w:t xml:space="preserve"> A, 400 V</w:t>
            </w:r>
            <w:r w:rsidR="00371542" w:rsidRPr="00436950">
              <w:rPr>
                <w:rFonts w:cs="Arial"/>
                <w:szCs w:val="20"/>
              </w:rPr>
              <w:t>, 11 kW</w:t>
            </w:r>
            <w:r w:rsidR="00AF0E22" w:rsidRPr="00436950">
              <w:rPr>
                <w:rFonts w:cs="Arial"/>
                <w:szCs w:val="20"/>
              </w:rPr>
              <w:t xml:space="preserve"> (antal uttag)</w:t>
            </w:r>
          </w:p>
        </w:tc>
        <w:tc>
          <w:tcPr>
            <w:tcW w:w="1044" w:type="dxa"/>
            <w:vAlign w:val="center"/>
          </w:tcPr>
          <w:p w14:paraId="5DD6E5E4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183E360B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</w:tr>
      <w:tr w:rsidR="007E36C6" w:rsidRPr="00C1720F" w14:paraId="354F6E9F" w14:textId="77777777" w:rsidTr="00CD6D37">
        <w:tc>
          <w:tcPr>
            <w:tcW w:w="6198" w:type="dxa"/>
            <w:vAlign w:val="center"/>
          </w:tcPr>
          <w:p w14:paraId="4E93DD1D" w14:textId="11F06551" w:rsidR="007E36C6" w:rsidRPr="00436950" w:rsidRDefault="007E36C6" w:rsidP="00CD6D37">
            <w:pPr>
              <w:rPr>
                <w:rFonts w:cs="Arial"/>
                <w:szCs w:val="20"/>
              </w:rPr>
            </w:pPr>
            <w:r w:rsidRPr="00436950">
              <w:rPr>
                <w:rFonts w:cs="Arial"/>
                <w:szCs w:val="20"/>
              </w:rPr>
              <w:t xml:space="preserve">Semisnabb laddning 32 A, 400 V </w:t>
            </w:r>
            <w:r w:rsidR="00371542" w:rsidRPr="00436950">
              <w:rPr>
                <w:rFonts w:cs="Arial"/>
                <w:szCs w:val="20"/>
              </w:rPr>
              <w:t xml:space="preserve">, 22kW </w:t>
            </w:r>
            <w:r w:rsidRPr="00436950">
              <w:rPr>
                <w:rFonts w:cs="Arial"/>
                <w:szCs w:val="20"/>
              </w:rPr>
              <w:t>(antal uttag)</w:t>
            </w:r>
          </w:p>
        </w:tc>
        <w:tc>
          <w:tcPr>
            <w:tcW w:w="1044" w:type="dxa"/>
            <w:vAlign w:val="center"/>
          </w:tcPr>
          <w:p w14:paraId="19967529" w14:textId="77777777" w:rsidR="007E36C6" w:rsidRPr="00C1720F" w:rsidRDefault="007E36C6" w:rsidP="00CD6D37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3C196549" w14:textId="77777777" w:rsidR="007E36C6" w:rsidRPr="00C1720F" w:rsidRDefault="007E36C6" w:rsidP="00CD6D37">
            <w:pPr>
              <w:rPr>
                <w:rFonts w:cs="Arial"/>
                <w:sz w:val="24"/>
                <w:u w:val="single"/>
              </w:rPr>
            </w:pPr>
          </w:p>
        </w:tc>
      </w:tr>
      <w:tr w:rsidR="00997335" w:rsidRPr="00C1720F" w14:paraId="06B03726" w14:textId="77777777" w:rsidTr="00CD6D37">
        <w:tc>
          <w:tcPr>
            <w:tcW w:w="6198" w:type="dxa"/>
            <w:vAlign w:val="center"/>
          </w:tcPr>
          <w:p w14:paraId="671F3E8C" w14:textId="18BCAF4C" w:rsidR="00997335" w:rsidRPr="00436950" w:rsidRDefault="00371542" w:rsidP="00CD6D37">
            <w:pPr>
              <w:rPr>
                <w:rFonts w:cs="Arial"/>
                <w:szCs w:val="20"/>
              </w:rPr>
            </w:pPr>
            <w:r w:rsidRPr="00436950">
              <w:rPr>
                <w:rFonts w:cs="Arial"/>
                <w:szCs w:val="20"/>
              </w:rPr>
              <w:t>Övervakning och underhåll på distans (molntjänst)</w:t>
            </w:r>
          </w:p>
        </w:tc>
        <w:tc>
          <w:tcPr>
            <w:tcW w:w="1044" w:type="dxa"/>
            <w:vAlign w:val="center"/>
          </w:tcPr>
          <w:p w14:paraId="34AF7021" w14:textId="77777777" w:rsidR="00997335" w:rsidRPr="00C1720F" w:rsidRDefault="00997335" w:rsidP="00CD6D37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496D71B6" w14:textId="77777777" w:rsidR="00997335" w:rsidRPr="00C1720F" w:rsidRDefault="00997335" w:rsidP="00CD6D37">
            <w:pPr>
              <w:rPr>
                <w:rFonts w:cs="Arial"/>
                <w:sz w:val="24"/>
                <w:u w:val="single"/>
              </w:rPr>
            </w:pPr>
          </w:p>
        </w:tc>
      </w:tr>
      <w:tr w:rsidR="00AF0E22" w:rsidRPr="00C1720F" w14:paraId="4D9686D8" w14:textId="77777777" w:rsidTr="00CD6D37">
        <w:tc>
          <w:tcPr>
            <w:tcW w:w="6198" w:type="dxa"/>
            <w:vAlign w:val="center"/>
          </w:tcPr>
          <w:p w14:paraId="55410096" w14:textId="18EF4114" w:rsidR="00AF0E22" w:rsidRPr="00436950" w:rsidRDefault="00AF0E22" w:rsidP="00CD6D37">
            <w:pPr>
              <w:rPr>
                <w:rFonts w:cs="Arial"/>
                <w:szCs w:val="20"/>
              </w:rPr>
            </w:pPr>
            <w:r w:rsidRPr="00436950">
              <w:rPr>
                <w:rFonts w:cs="Arial"/>
                <w:szCs w:val="20"/>
              </w:rPr>
              <w:t>Betallösning (ja/nej):</w:t>
            </w:r>
          </w:p>
        </w:tc>
        <w:tc>
          <w:tcPr>
            <w:tcW w:w="1044" w:type="dxa"/>
            <w:vAlign w:val="center"/>
          </w:tcPr>
          <w:p w14:paraId="39C070F4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26BA2126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</w:tr>
      <w:tr w:rsidR="00AF0E22" w:rsidRPr="00C1720F" w14:paraId="49400F8C" w14:textId="77777777" w:rsidTr="00CD6D37">
        <w:tc>
          <w:tcPr>
            <w:tcW w:w="6198" w:type="dxa"/>
            <w:vAlign w:val="center"/>
          </w:tcPr>
          <w:p w14:paraId="22BFF6B8" w14:textId="6D621446" w:rsidR="00AF0E22" w:rsidRPr="00436950" w:rsidRDefault="00AF0E22" w:rsidP="00CD6D37">
            <w:pPr>
              <w:rPr>
                <w:rFonts w:cs="Arial"/>
                <w:szCs w:val="20"/>
              </w:rPr>
            </w:pPr>
            <w:r w:rsidRPr="00436950">
              <w:rPr>
                <w:rFonts w:cs="Arial"/>
                <w:szCs w:val="20"/>
              </w:rPr>
              <w:t>Drift och underhåll (ja/nej):</w:t>
            </w:r>
          </w:p>
        </w:tc>
        <w:tc>
          <w:tcPr>
            <w:tcW w:w="1044" w:type="dxa"/>
            <w:vAlign w:val="center"/>
          </w:tcPr>
          <w:p w14:paraId="3968BA0D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01B649F6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</w:tr>
      <w:tr w:rsidR="00AF0E22" w:rsidRPr="00C1720F" w14:paraId="2F1A5D8E" w14:textId="77777777" w:rsidTr="00CD6D37">
        <w:tc>
          <w:tcPr>
            <w:tcW w:w="6198" w:type="dxa"/>
            <w:vAlign w:val="center"/>
          </w:tcPr>
          <w:p w14:paraId="39A15C02" w14:textId="3D86CDDD" w:rsidR="00AF0E22" w:rsidRPr="00436950" w:rsidRDefault="00AF0E22" w:rsidP="00CD6D37">
            <w:pPr>
              <w:rPr>
                <w:rFonts w:cs="Arial"/>
                <w:szCs w:val="20"/>
              </w:rPr>
            </w:pPr>
            <w:r w:rsidRPr="00436950">
              <w:rPr>
                <w:rFonts w:cs="Arial"/>
                <w:szCs w:val="20"/>
              </w:rPr>
              <w:t>Kundtjänst (ja/nej):</w:t>
            </w:r>
          </w:p>
        </w:tc>
        <w:tc>
          <w:tcPr>
            <w:tcW w:w="1044" w:type="dxa"/>
            <w:vAlign w:val="center"/>
          </w:tcPr>
          <w:p w14:paraId="7E5383A7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1365" w:type="dxa"/>
            <w:vAlign w:val="center"/>
          </w:tcPr>
          <w:p w14:paraId="64EE9015" w14:textId="77777777" w:rsidR="00AF0E22" w:rsidRPr="00C1720F" w:rsidRDefault="00AF0E22" w:rsidP="00CD6D37">
            <w:pPr>
              <w:rPr>
                <w:rFonts w:cs="Arial"/>
                <w:sz w:val="24"/>
                <w:u w:val="single"/>
              </w:rPr>
            </w:pPr>
          </w:p>
        </w:tc>
      </w:tr>
    </w:tbl>
    <w:p w14:paraId="211E9CFD" w14:textId="77777777" w:rsidR="00AF0E22" w:rsidRPr="00C1720F" w:rsidRDefault="00AF0E22" w:rsidP="002F435A">
      <w:pPr>
        <w:rPr>
          <w:rFonts w:cs="Arial"/>
          <w:sz w:val="24"/>
          <w:u w:val="single"/>
        </w:rPr>
      </w:pPr>
    </w:p>
    <w:p w14:paraId="53C9B516" w14:textId="7C34E5EE" w:rsidR="00AF0E22" w:rsidRPr="00436950" w:rsidRDefault="00AF0E22" w:rsidP="002F435A">
      <w:pPr>
        <w:rPr>
          <w:rFonts w:cs="Arial"/>
          <w:b/>
          <w:sz w:val="22"/>
          <w:szCs w:val="22"/>
        </w:rPr>
      </w:pPr>
      <w:r w:rsidRPr="00436950">
        <w:rPr>
          <w:rFonts w:cs="Arial"/>
          <w:b/>
          <w:sz w:val="22"/>
          <w:szCs w:val="22"/>
        </w:rPr>
        <w:t>Övrigt</w:t>
      </w:r>
    </w:p>
    <w:p w14:paraId="2106BC8E" w14:textId="134B6B1E" w:rsidR="00C1528C" w:rsidRPr="00436950" w:rsidRDefault="00C1528C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>Bifogade ritningar:</w:t>
      </w:r>
    </w:p>
    <w:p w14:paraId="6D329813" w14:textId="4F592933" w:rsidR="00CD6D37" w:rsidRPr="00436950" w:rsidRDefault="00C1528C" w:rsidP="002F435A">
      <w:pPr>
        <w:rPr>
          <w:rFonts w:cs="Arial"/>
          <w:szCs w:val="20"/>
        </w:rPr>
      </w:pPr>
      <w:r w:rsidRPr="00436950">
        <w:rPr>
          <w:rFonts w:cs="Arial"/>
          <w:szCs w:val="20"/>
        </w:rPr>
        <w:t>Anläggningsnummer elabonnemang:</w:t>
      </w:r>
    </w:p>
    <w:p w14:paraId="49010856" w14:textId="77777777" w:rsidR="00CD6D37" w:rsidRPr="00C1720F" w:rsidRDefault="00CD6D37" w:rsidP="002F435A">
      <w:pPr>
        <w:rPr>
          <w:rFonts w:cs="Arial"/>
          <w:b/>
          <w:sz w:val="24"/>
        </w:rPr>
      </w:pPr>
    </w:p>
    <w:p w14:paraId="5548449B" w14:textId="714AA0DE" w:rsidR="00CD6D37" w:rsidRPr="00237F9E" w:rsidRDefault="003F1575" w:rsidP="002F435A">
      <w:pPr>
        <w:rPr>
          <w:rFonts w:cs="Arial"/>
          <w:b/>
          <w:sz w:val="22"/>
          <w:szCs w:val="22"/>
        </w:rPr>
      </w:pPr>
      <w:r w:rsidRPr="00237F9E">
        <w:rPr>
          <w:rFonts w:cs="Arial"/>
          <w:b/>
          <w:sz w:val="22"/>
          <w:szCs w:val="22"/>
        </w:rPr>
        <w:t xml:space="preserve">Vi ber er lämna anbud senast den </w:t>
      </w:r>
      <w:r w:rsidRPr="00237F9E">
        <w:rPr>
          <w:rFonts w:cs="Arial"/>
          <w:b/>
          <w:color w:val="FF0000"/>
          <w:sz w:val="22"/>
          <w:szCs w:val="22"/>
        </w:rPr>
        <w:t xml:space="preserve">ÅÅ.MM.DD </w:t>
      </w:r>
      <w:r w:rsidRPr="00237F9E">
        <w:rPr>
          <w:rFonts w:cs="Arial"/>
          <w:b/>
          <w:sz w:val="22"/>
          <w:szCs w:val="22"/>
        </w:rPr>
        <w:t xml:space="preserve">och boka tid för besök under vecka </w:t>
      </w:r>
      <w:r w:rsidRPr="00237F9E">
        <w:rPr>
          <w:rFonts w:cs="Arial"/>
          <w:b/>
          <w:color w:val="FF0000"/>
          <w:sz w:val="22"/>
          <w:szCs w:val="22"/>
        </w:rPr>
        <w:t>x –y.</w:t>
      </w:r>
    </w:p>
    <w:p w14:paraId="3909CE92" w14:textId="77777777" w:rsidR="00AF0E22" w:rsidRPr="00C1720F" w:rsidRDefault="00AF0E22" w:rsidP="002F435A">
      <w:pPr>
        <w:rPr>
          <w:rFonts w:cs="Arial"/>
          <w:b/>
          <w:sz w:val="24"/>
        </w:rPr>
      </w:pPr>
    </w:p>
    <w:p w14:paraId="1EFBF5DD" w14:textId="77777777" w:rsidR="00546158" w:rsidRDefault="00546158">
      <w:pPr>
        <w:rPr>
          <w:rFonts w:cs="Arial"/>
          <w:szCs w:val="20"/>
        </w:rPr>
      </w:pPr>
      <w:r>
        <w:rPr>
          <w:rFonts w:cs="Arial"/>
          <w:szCs w:val="20"/>
        </w:rPr>
        <w:t>Med vänlig hälsning</w:t>
      </w:r>
    </w:p>
    <w:p w14:paraId="706042A8" w14:textId="055918E6" w:rsidR="00C1720F" w:rsidRPr="00546158" w:rsidRDefault="00546158">
      <w:pPr>
        <w:rPr>
          <w:rFonts w:eastAsiaTheme="majorEastAsia" w:cs="Arial"/>
          <w:b/>
          <w:bCs/>
          <w:szCs w:val="20"/>
        </w:rPr>
      </w:pPr>
      <w:r>
        <w:rPr>
          <w:rFonts w:cs="Arial"/>
          <w:szCs w:val="20"/>
        </w:rPr>
        <w:t>………………………</w:t>
      </w:r>
      <w:r w:rsidR="00C1720F" w:rsidRPr="00546158">
        <w:rPr>
          <w:rFonts w:cs="Arial"/>
          <w:szCs w:val="20"/>
        </w:rPr>
        <w:br w:type="page"/>
      </w:r>
    </w:p>
    <w:p w14:paraId="7B8E79D4" w14:textId="6967F3AE" w:rsidR="002F435A" w:rsidRPr="004E6CD1" w:rsidRDefault="00AF0E9A" w:rsidP="00CD6D37">
      <w:pPr>
        <w:pStyle w:val="Rubrik1"/>
        <w:rPr>
          <w:rFonts w:cs="Arial"/>
          <w:sz w:val="24"/>
          <w:szCs w:val="24"/>
        </w:rPr>
      </w:pPr>
      <w:r w:rsidRPr="004E6CD1">
        <w:rPr>
          <w:rFonts w:cs="Arial"/>
          <w:sz w:val="24"/>
          <w:szCs w:val="24"/>
        </w:rPr>
        <w:lastRenderedPageBreak/>
        <w:t>Skall</w:t>
      </w:r>
      <w:r w:rsidR="00781C84" w:rsidRPr="004E6CD1">
        <w:rPr>
          <w:rFonts w:cs="Arial"/>
          <w:sz w:val="24"/>
          <w:szCs w:val="24"/>
        </w:rPr>
        <w:t>krav a</w:t>
      </w:r>
      <w:r w:rsidR="00CD6D37" w:rsidRPr="004E6CD1">
        <w:rPr>
          <w:rFonts w:cs="Arial"/>
          <w:sz w:val="24"/>
          <w:szCs w:val="24"/>
        </w:rPr>
        <w:t>nbudsgivare</w:t>
      </w:r>
      <w:r w:rsidR="00795145" w:rsidRPr="004E6CD1">
        <w:rPr>
          <w:rFonts w:cs="Arial"/>
          <w:sz w:val="24"/>
          <w:szCs w:val="24"/>
        </w:rPr>
        <w:t xml:space="preserve"> </w:t>
      </w:r>
    </w:p>
    <w:p w14:paraId="3A7668EB" w14:textId="77777777" w:rsidR="003F1575" w:rsidRPr="004E6CD1" w:rsidRDefault="007F5428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E6CD1">
        <w:rPr>
          <w:rFonts w:cs="Arial"/>
          <w:color w:val="000000"/>
          <w:szCs w:val="20"/>
        </w:rPr>
        <w:t xml:space="preserve">Anbudsgivare </w:t>
      </w:r>
      <w:r w:rsidR="00AF0E9A" w:rsidRPr="004E6CD1">
        <w:rPr>
          <w:rFonts w:cs="Arial"/>
          <w:color w:val="000000"/>
          <w:szCs w:val="20"/>
        </w:rPr>
        <w:t>ska</w:t>
      </w:r>
      <w:r w:rsidRPr="004E6CD1">
        <w:rPr>
          <w:rFonts w:cs="Arial"/>
          <w:color w:val="000000"/>
          <w:szCs w:val="20"/>
        </w:rPr>
        <w:t xml:space="preserve"> ha fullgjort sina lagstadgade skyldigheter avseende registreringar och betalningar för sociala avgifter och skatter i Sverige. </w:t>
      </w:r>
    </w:p>
    <w:p w14:paraId="07918123" w14:textId="77777777" w:rsidR="003F1575" w:rsidRPr="004E6CD1" w:rsidRDefault="003F1575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0358D31" w14:textId="6BA3D78F" w:rsidR="007F5428" w:rsidRPr="004E6CD1" w:rsidRDefault="007F5428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E6CD1">
        <w:rPr>
          <w:rFonts w:cs="Arial"/>
          <w:color w:val="000000"/>
          <w:szCs w:val="20"/>
        </w:rPr>
        <w:t xml:space="preserve">Anbudsgivare </w:t>
      </w:r>
      <w:r w:rsidR="00AF0E9A" w:rsidRPr="004E6CD1">
        <w:rPr>
          <w:rFonts w:cs="Arial"/>
          <w:color w:val="000000"/>
          <w:szCs w:val="20"/>
        </w:rPr>
        <w:t>ska</w:t>
      </w:r>
      <w:r w:rsidRPr="004E6CD1">
        <w:rPr>
          <w:rFonts w:cs="Arial"/>
          <w:color w:val="000000"/>
          <w:szCs w:val="20"/>
        </w:rPr>
        <w:t xml:space="preserve"> vara registrerad för mervärde</w:t>
      </w:r>
      <w:r w:rsidR="003F1575" w:rsidRPr="004E6CD1">
        <w:rPr>
          <w:rFonts w:cs="Arial"/>
          <w:color w:val="000000"/>
          <w:szCs w:val="20"/>
        </w:rPr>
        <w:t xml:space="preserve">sskatt samt inneha F-skattebevis som ska </w:t>
      </w:r>
      <w:r w:rsidR="003F1575" w:rsidRPr="004E6CD1">
        <w:rPr>
          <w:rFonts w:cs="Arial"/>
          <w:i/>
          <w:color w:val="000000"/>
          <w:szCs w:val="20"/>
        </w:rPr>
        <w:t>bifogas anbudet</w:t>
      </w:r>
      <w:r w:rsidR="00785F1F" w:rsidRPr="004E6CD1">
        <w:rPr>
          <w:rFonts w:cs="Arial"/>
          <w:color w:val="000000"/>
          <w:szCs w:val="20"/>
        </w:rPr>
        <w:t>.</w:t>
      </w:r>
    </w:p>
    <w:p w14:paraId="01768505" w14:textId="77777777" w:rsidR="007F5428" w:rsidRPr="004E6CD1" w:rsidRDefault="007F5428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0"/>
        </w:rPr>
      </w:pPr>
    </w:p>
    <w:p w14:paraId="4DB6F527" w14:textId="063154C8" w:rsidR="007F5428" w:rsidRPr="004E6CD1" w:rsidRDefault="007F5428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E6CD1">
        <w:rPr>
          <w:rFonts w:cs="Arial"/>
          <w:color w:val="000000"/>
          <w:szCs w:val="20"/>
        </w:rPr>
        <w:t xml:space="preserve">Anbudsgivare </w:t>
      </w:r>
      <w:r w:rsidR="00AF0E9A" w:rsidRPr="004E6CD1">
        <w:rPr>
          <w:rFonts w:cs="Arial"/>
          <w:color w:val="000000"/>
          <w:szCs w:val="20"/>
        </w:rPr>
        <w:t>ska</w:t>
      </w:r>
      <w:r w:rsidRPr="004E6CD1">
        <w:rPr>
          <w:rFonts w:cs="Arial"/>
          <w:color w:val="000000"/>
          <w:szCs w:val="20"/>
        </w:rPr>
        <w:t xml:space="preserve"> ha en stabil ekonomisk bas. Vi kan komma att begära in uppgifter om anbudsgivaren från kreditupplysningsföretag. </w:t>
      </w:r>
    </w:p>
    <w:p w14:paraId="1C4948B1" w14:textId="6BD63B20" w:rsidR="007F5428" w:rsidRPr="004E6CD1" w:rsidRDefault="007F5428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360D7A7" w14:textId="65483E6C" w:rsidR="007F5428" w:rsidRPr="004E6CD1" w:rsidRDefault="007F5428" w:rsidP="00CD6D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E6CD1">
        <w:rPr>
          <w:rFonts w:cs="Arial"/>
          <w:color w:val="000000"/>
          <w:szCs w:val="20"/>
        </w:rPr>
        <w:t xml:space="preserve">Anbudsgivare </w:t>
      </w:r>
      <w:r w:rsidR="00AF0E9A" w:rsidRPr="004E6CD1">
        <w:rPr>
          <w:rFonts w:cs="Arial"/>
          <w:color w:val="000000"/>
          <w:szCs w:val="20"/>
        </w:rPr>
        <w:t>ska</w:t>
      </w:r>
      <w:r w:rsidRPr="004E6CD1">
        <w:rPr>
          <w:rFonts w:cs="Arial"/>
          <w:color w:val="000000"/>
          <w:szCs w:val="20"/>
        </w:rPr>
        <w:t xml:space="preserve"> inneha och visa at</w:t>
      </w:r>
      <w:r w:rsidR="003F1575" w:rsidRPr="004E6CD1">
        <w:rPr>
          <w:rFonts w:cs="Arial"/>
          <w:color w:val="000000"/>
          <w:szCs w:val="20"/>
        </w:rPr>
        <w:t>t de har dokumenterade resurser och kompetens</w:t>
      </w:r>
      <w:r w:rsidRPr="004E6CD1">
        <w:rPr>
          <w:rFonts w:cs="Arial"/>
          <w:color w:val="000000"/>
          <w:szCs w:val="20"/>
        </w:rPr>
        <w:t xml:space="preserve"> att utföra uppdraget. Detta </w:t>
      </w:r>
      <w:r w:rsidR="00AF0E9A" w:rsidRPr="004E6CD1">
        <w:rPr>
          <w:rFonts w:cs="Arial"/>
          <w:color w:val="000000"/>
          <w:szCs w:val="20"/>
        </w:rPr>
        <w:t>ska</w:t>
      </w:r>
      <w:r w:rsidRPr="004E6CD1">
        <w:rPr>
          <w:rFonts w:cs="Arial"/>
          <w:color w:val="000000"/>
          <w:szCs w:val="20"/>
        </w:rPr>
        <w:t xml:space="preserve"> framgå av anbudet som </w:t>
      </w:r>
      <w:r w:rsidR="00AF0E9A" w:rsidRPr="004E6CD1">
        <w:rPr>
          <w:rFonts w:cs="Arial"/>
          <w:color w:val="000000"/>
          <w:szCs w:val="20"/>
        </w:rPr>
        <w:t>ska</w:t>
      </w:r>
      <w:r w:rsidRPr="004E6CD1">
        <w:rPr>
          <w:rFonts w:cs="Arial"/>
          <w:color w:val="000000"/>
          <w:szCs w:val="20"/>
        </w:rPr>
        <w:t xml:space="preserve"> innehålla en kortfattad beskrivning av det anbudsgivande företaget. </w:t>
      </w:r>
    </w:p>
    <w:p w14:paraId="1C0095CF" w14:textId="77777777" w:rsidR="007F5428" w:rsidRPr="004E6CD1" w:rsidRDefault="007F5428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8A7642F" w14:textId="74B3A9CA" w:rsidR="007F5428" w:rsidRPr="004E6CD1" w:rsidRDefault="007F5428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E6CD1">
        <w:rPr>
          <w:rFonts w:cs="Arial"/>
          <w:color w:val="000000"/>
          <w:szCs w:val="20"/>
        </w:rPr>
        <w:t xml:space="preserve">Anbudsgivare </w:t>
      </w:r>
      <w:r w:rsidR="00AF0E9A" w:rsidRPr="004E6CD1">
        <w:rPr>
          <w:rFonts w:cs="Arial"/>
          <w:color w:val="000000"/>
          <w:szCs w:val="20"/>
        </w:rPr>
        <w:t>ska</w:t>
      </w:r>
      <w:r w:rsidRPr="004E6CD1">
        <w:rPr>
          <w:rFonts w:cs="Arial"/>
          <w:color w:val="000000"/>
          <w:szCs w:val="20"/>
        </w:rPr>
        <w:t xml:space="preserve"> ha erfarenhet från tidigare utförda uppdrag av liknande art och omfattning utförda under de</w:t>
      </w:r>
      <w:r w:rsidR="003F1575" w:rsidRPr="004E6CD1">
        <w:rPr>
          <w:rFonts w:cs="Arial"/>
          <w:color w:val="000000"/>
          <w:szCs w:val="20"/>
        </w:rPr>
        <w:t xml:space="preserve"> senaste tre åren</w:t>
      </w:r>
      <w:r w:rsidRPr="004E6CD1">
        <w:rPr>
          <w:rFonts w:cs="Arial"/>
          <w:color w:val="000000"/>
          <w:szCs w:val="20"/>
        </w:rPr>
        <w:t>.</w:t>
      </w:r>
      <w:r w:rsidR="004E6CD1">
        <w:rPr>
          <w:rFonts w:cs="Arial"/>
          <w:color w:val="000000"/>
          <w:szCs w:val="20"/>
        </w:rPr>
        <w:t xml:space="preserve"> </w:t>
      </w:r>
      <w:r w:rsidRPr="004E6CD1">
        <w:rPr>
          <w:rFonts w:cs="Arial"/>
          <w:color w:val="000000"/>
          <w:szCs w:val="20"/>
        </w:rPr>
        <w:t xml:space="preserve">Detta </w:t>
      </w:r>
      <w:r w:rsidR="00AF0E9A" w:rsidRPr="004E6CD1">
        <w:rPr>
          <w:rFonts w:cs="Arial"/>
          <w:color w:val="000000"/>
          <w:szCs w:val="20"/>
        </w:rPr>
        <w:t>ska</w:t>
      </w:r>
      <w:r w:rsidRPr="004E6CD1">
        <w:rPr>
          <w:rFonts w:cs="Arial"/>
          <w:color w:val="000000"/>
          <w:szCs w:val="20"/>
        </w:rPr>
        <w:t xml:space="preserve"> styrkas med i anbudet angivna kundreferenser (</w:t>
      </w:r>
      <w:r w:rsidR="003F1575" w:rsidRPr="004E6CD1">
        <w:rPr>
          <w:rFonts w:cs="Arial"/>
          <w:color w:val="000000"/>
          <w:szCs w:val="20"/>
        </w:rPr>
        <w:t xml:space="preserve">minst </w:t>
      </w:r>
      <w:r w:rsidRPr="004E6CD1">
        <w:rPr>
          <w:rFonts w:cs="Arial"/>
          <w:color w:val="000000"/>
          <w:szCs w:val="20"/>
        </w:rPr>
        <w:t xml:space="preserve">2 </w:t>
      </w:r>
      <w:proofErr w:type="spellStart"/>
      <w:r w:rsidRPr="004E6CD1">
        <w:rPr>
          <w:rFonts w:cs="Arial"/>
          <w:color w:val="000000"/>
          <w:szCs w:val="20"/>
        </w:rPr>
        <w:t>st</w:t>
      </w:r>
      <w:proofErr w:type="spellEnd"/>
      <w:r w:rsidRPr="004E6CD1">
        <w:rPr>
          <w:rFonts w:cs="Arial"/>
          <w:color w:val="000000"/>
          <w:szCs w:val="20"/>
        </w:rPr>
        <w:t>) med kontaktperson, telefonnummer och e-post samt en kort beskrivning av det genomförda uppdraget.</w:t>
      </w:r>
    </w:p>
    <w:p w14:paraId="14A731EA" w14:textId="77777777" w:rsidR="00CD6D37" w:rsidRPr="00C1720F" w:rsidRDefault="00CD6D37" w:rsidP="007F54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24"/>
        </w:rPr>
      </w:pPr>
    </w:p>
    <w:p w14:paraId="1428E650" w14:textId="77777777" w:rsidR="004E6CD1" w:rsidRDefault="004E6CD1" w:rsidP="003A3790">
      <w:pPr>
        <w:pStyle w:val="Rubrik1"/>
        <w:rPr>
          <w:rFonts w:cs="Arial"/>
          <w:sz w:val="24"/>
          <w:szCs w:val="24"/>
        </w:rPr>
      </w:pPr>
    </w:p>
    <w:p w14:paraId="6529F503" w14:textId="73B6D21A" w:rsidR="003A3790" w:rsidRPr="00C1720F" w:rsidRDefault="003A3790" w:rsidP="003A3790">
      <w:pPr>
        <w:pStyle w:val="Rubrik1"/>
        <w:rPr>
          <w:rFonts w:cs="Arial"/>
          <w:sz w:val="28"/>
          <w:szCs w:val="28"/>
        </w:rPr>
      </w:pPr>
      <w:r w:rsidRPr="004E6CD1">
        <w:rPr>
          <w:rFonts w:cs="Arial"/>
          <w:sz w:val="24"/>
          <w:szCs w:val="24"/>
        </w:rPr>
        <w:t>Förutsättningar</w:t>
      </w:r>
      <w:r w:rsidR="00795145">
        <w:rPr>
          <w:rFonts w:cs="Arial"/>
          <w:sz w:val="28"/>
          <w:szCs w:val="28"/>
        </w:rPr>
        <w:t xml:space="preserve"> </w:t>
      </w:r>
    </w:p>
    <w:p w14:paraId="51B52663" w14:textId="77777777" w:rsidR="002F435A" w:rsidRPr="004E6CD1" w:rsidRDefault="002F435A" w:rsidP="002F435A">
      <w:pPr>
        <w:rPr>
          <w:rFonts w:cs="Arial"/>
          <w:b/>
          <w:sz w:val="22"/>
          <w:szCs w:val="22"/>
        </w:rPr>
      </w:pPr>
      <w:r w:rsidRPr="004E6CD1">
        <w:rPr>
          <w:rFonts w:cs="Arial"/>
          <w:b/>
          <w:sz w:val="22"/>
          <w:szCs w:val="22"/>
        </w:rPr>
        <w:t>Platsbesök</w:t>
      </w:r>
    </w:p>
    <w:p w14:paraId="4E6EBA27" w14:textId="52A3CFC1" w:rsidR="002F435A" w:rsidRPr="004E6CD1" w:rsidRDefault="00CD6D37" w:rsidP="002F435A">
      <w:pPr>
        <w:rPr>
          <w:rFonts w:cs="Arial"/>
          <w:szCs w:val="20"/>
        </w:rPr>
      </w:pPr>
      <w:r w:rsidRPr="004E6CD1">
        <w:rPr>
          <w:rFonts w:cs="Arial"/>
          <w:szCs w:val="20"/>
        </w:rPr>
        <w:t>Anbudsgivaren ska boka en tid för platsbesök i god tid innan sista an</w:t>
      </w:r>
      <w:r w:rsidR="003F1575" w:rsidRPr="004E6CD1">
        <w:rPr>
          <w:rFonts w:cs="Arial"/>
          <w:szCs w:val="20"/>
        </w:rPr>
        <w:t>budsdag. Ett platsbesök är en</w:t>
      </w:r>
      <w:r w:rsidRPr="004E6CD1">
        <w:rPr>
          <w:rFonts w:cs="Arial"/>
          <w:szCs w:val="20"/>
        </w:rPr>
        <w:t xml:space="preserve"> förutsättning för att få lämna anbud.</w:t>
      </w:r>
    </w:p>
    <w:p w14:paraId="04E0F80D" w14:textId="77777777" w:rsidR="00CD6D37" w:rsidRPr="004E6CD1" w:rsidRDefault="00CD6D37" w:rsidP="002F435A">
      <w:pPr>
        <w:rPr>
          <w:rFonts w:cs="Arial"/>
          <w:szCs w:val="20"/>
        </w:rPr>
      </w:pPr>
    </w:p>
    <w:p w14:paraId="10CDF04E" w14:textId="67F0BD14" w:rsidR="00CD6D37" w:rsidRPr="004E6CD1" w:rsidRDefault="001F0235" w:rsidP="002F435A">
      <w:pPr>
        <w:rPr>
          <w:rFonts w:cs="Arial"/>
          <w:b/>
          <w:sz w:val="22"/>
          <w:szCs w:val="22"/>
        </w:rPr>
      </w:pPr>
      <w:r w:rsidRPr="004E6CD1">
        <w:rPr>
          <w:rFonts w:cs="Arial"/>
          <w:b/>
          <w:sz w:val="22"/>
          <w:szCs w:val="22"/>
        </w:rPr>
        <w:t>Ersättning</w:t>
      </w:r>
    </w:p>
    <w:p w14:paraId="389AFC28" w14:textId="0FCA7052" w:rsidR="001F0235" w:rsidRPr="004E6CD1" w:rsidRDefault="001F0235" w:rsidP="002F435A">
      <w:pPr>
        <w:rPr>
          <w:rFonts w:cs="Arial"/>
          <w:szCs w:val="20"/>
        </w:rPr>
      </w:pPr>
      <w:r w:rsidRPr="004E6CD1">
        <w:rPr>
          <w:rFonts w:cs="Arial"/>
          <w:szCs w:val="20"/>
        </w:rPr>
        <w:t xml:space="preserve">Anbudsgivaren har inte rätt att fakturera </w:t>
      </w:r>
      <w:r w:rsidR="003F1575" w:rsidRPr="004E6CD1">
        <w:rPr>
          <w:rFonts w:cs="Arial"/>
          <w:szCs w:val="20"/>
        </w:rPr>
        <w:t>kostnad</w:t>
      </w:r>
      <w:r w:rsidRPr="004E6CD1">
        <w:rPr>
          <w:rFonts w:cs="Arial"/>
          <w:szCs w:val="20"/>
        </w:rPr>
        <w:t xml:space="preserve"> för platsbesök eller</w:t>
      </w:r>
      <w:r w:rsidR="00C1528C" w:rsidRPr="004E6CD1">
        <w:rPr>
          <w:rFonts w:cs="Arial"/>
          <w:szCs w:val="20"/>
        </w:rPr>
        <w:t xml:space="preserve"> </w:t>
      </w:r>
      <w:r w:rsidRPr="004E6CD1">
        <w:rPr>
          <w:rFonts w:cs="Arial"/>
          <w:szCs w:val="20"/>
        </w:rPr>
        <w:t>anbud.</w:t>
      </w:r>
    </w:p>
    <w:p w14:paraId="384EC77E" w14:textId="77777777" w:rsidR="00C1528C" w:rsidRPr="004E6CD1" w:rsidRDefault="00C1528C" w:rsidP="002F435A">
      <w:pPr>
        <w:rPr>
          <w:rFonts w:cs="Arial"/>
          <w:szCs w:val="20"/>
        </w:rPr>
      </w:pPr>
    </w:p>
    <w:p w14:paraId="41480C28" w14:textId="30CBC902" w:rsidR="00C1528C" w:rsidRPr="004E6CD1" w:rsidRDefault="00C1528C" w:rsidP="002F435A">
      <w:pPr>
        <w:rPr>
          <w:rFonts w:cs="Arial"/>
          <w:b/>
          <w:sz w:val="22"/>
          <w:szCs w:val="22"/>
        </w:rPr>
      </w:pPr>
      <w:r w:rsidRPr="004E6CD1">
        <w:rPr>
          <w:rFonts w:cs="Arial"/>
          <w:b/>
          <w:sz w:val="22"/>
          <w:szCs w:val="22"/>
        </w:rPr>
        <w:t>Anbud</w:t>
      </w:r>
    </w:p>
    <w:p w14:paraId="14EB27AC" w14:textId="2CC57C36" w:rsidR="00C1528C" w:rsidRPr="004E6CD1" w:rsidRDefault="00C1528C" w:rsidP="002F435A">
      <w:pPr>
        <w:rPr>
          <w:rFonts w:cs="Arial"/>
          <w:szCs w:val="20"/>
        </w:rPr>
      </w:pPr>
      <w:r w:rsidRPr="004E6CD1">
        <w:rPr>
          <w:rFonts w:cs="Arial"/>
          <w:szCs w:val="20"/>
        </w:rPr>
        <w:t>Anbud ska lämnas enligt b</w:t>
      </w:r>
      <w:r w:rsidR="00812832" w:rsidRPr="004E6CD1">
        <w:rPr>
          <w:rFonts w:cs="Arial"/>
          <w:szCs w:val="20"/>
        </w:rPr>
        <w:t>ifogad mall samt med tillhörande</w:t>
      </w:r>
      <w:r w:rsidRPr="004E6CD1">
        <w:rPr>
          <w:rFonts w:cs="Arial"/>
          <w:szCs w:val="20"/>
        </w:rPr>
        <w:t xml:space="preserve"> bilagor enligt denna förfrågan.</w:t>
      </w:r>
    </w:p>
    <w:p w14:paraId="7020E32A" w14:textId="77777777" w:rsidR="00C1528C" w:rsidRPr="004E6CD1" w:rsidRDefault="00C1528C" w:rsidP="002F435A">
      <w:pPr>
        <w:rPr>
          <w:rFonts w:cs="Arial"/>
          <w:szCs w:val="20"/>
        </w:rPr>
      </w:pPr>
    </w:p>
    <w:p w14:paraId="780BAFE5" w14:textId="70678E67" w:rsidR="00C1528C" w:rsidRPr="004E6CD1" w:rsidRDefault="00C1528C" w:rsidP="002F435A">
      <w:pPr>
        <w:rPr>
          <w:rFonts w:cs="Arial"/>
          <w:b/>
          <w:sz w:val="22"/>
          <w:szCs w:val="22"/>
        </w:rPr>
      </w:pPr>
      <w:r w:rsidRPr="004E6CD1">
        <w:rPr>
          <w:rFonts w:cs="Arial"/>
          <w:b/>
          <w:sz w:val="22"/>
          <w:szCs w:val="22"/>
        </w:rPr>
        <w:t>Svarsdatum</w:t>
      </w:r>
    </w:p>
    <w:p w14:paraId="7ACC966A" w14:textId="72D92248" w:rsidR="007F5428" w:rsidRPr="004E6CD1" w:rsidRDefault="00C1528C" w:rsidP="002F435A">
      <w:pPr>
        <w:rPr>
          <w:rFonts w:cs="Arial"/>
          <w:color w:val="FF0000"/>
          <w:szCs w:val="20"/>
        </w:rPr>
      </w:pPr>
      <w:r w:rsidRPr="004E6CD1">
        <w:rPr>
          <w:rFonts w:cs="Arial"/>
          <w:szCs w:val="20"/>
        </w:rPr>
        <w:t xml:space="preserve">Anbud </w:t>
      </w:r>
      <w:r w:rsidR="00AF0E9A" w:rsidRPr="004E6CD1">
        <w:rPr>
          <w:rFonts w:cs="Arial"/>
          <w:szCs w:val="20"/>
        </w:rPr>
        <w:t>ska</w:t>
      </w:r>
      <w:r w:rsidRPr="004E6CD1">
        <w:rPr>
          <w:rFonts w:cs="Arial"/>
          <w:szCs w:val="20"/>
        </w:rPr>
        <w:t xml:space="preserve"> ha inkommit till ovan angiven kontaktperson senast </w:t>
      </w:r>
      <w:r w:rsidRPr="004E6CD1">
        <w:rPr>
          <w:rFonts w:cs="Arial"/>
          <w:color w:val="FF0000"/>
          <w:szCs w:val="20"/>
        </w:rPr>
        <w:t>XXXX-XX-XX</w:t>
      </w:r>
    </w:p>
    <w:p w14:paraId="6C632422" w14:textId="77777777" w:rsidR="00C1528C" w:rsidRPr="004E6CD1" w:rsidRDefault="00C1528C" w:rsidP="002F435A">
      <w:pPr>
        <w:rPr>
          <w:rFonts w:cs="Arial"/>
          <w:szCs w:val="20"/>
        </w:rPr>
      </w:pPr>
    </w:p>
    <w:p w14:paraId="0BCA7AAF" w14:textId="14EC4672" w:rsidR="00C1528C" w:rsidRPr="004E6CD1" w:rsidRDefault="00C1528C" w:rsidP="002F435A">
      <w:pPr>
        <w:rPr>
          <w:rFonts w:cs="Arial"/>
          <w:sz w:val="22"/>
          <w:szCs w:val="22"/>
        </w:rPr>
      </w:pPr>
      <w:r w:rsidRPr="004E6CD1">
        <w:rPr>
          <w:rFonts w:cs="Arial"/>
          <w:b/>
          <w:sz w:val="22"/>
          <w:szCs w:val="22"/>
        </w:rPr>
        <w:t>Utvärdering</w:t>
      </w:r>
    </w:p>
    <w:p w14:paraId="3AB6E141" w14:textId="4E4FBD6D" w:rsidR="00C1528C" w:rsidRPr="004E6CD1" w:rsidRDefault="003F1575" w:rsidP="002F435A">
      <w:pPr>
        <w:rPr>
          <w:rFonts w:cs="Arial"/>
          <w:szCs w:val="20"/>
        </w:rPr>
      </w:pPr>
      <w:r w:rsidRPr="004E6CD1">
        <w:rPr>
          <w:rFonts w:cs="Arial"/>
          <w:szCs w:val="20"/>
        </w:rPr>
        <w:t>A</w:t>
      </w:r>
      <w:r w:rsidR="00812832" w:rsidRPr="004E6CD1">
        <w:rPr>
          <w:rFonts w:cs="Arial"/>
          <w:szCs w:val="20"/>
        </w:rPr>
        <w:t>nbud</w:t>
      </w:r>
      <w:r w:rsidR="00C1528C" w:rsidRPr="004E6CD1">
        <w:rPr>
          <w:rFonts w:cs="Arial"/>
          <w:szCs w:val="20"/>
        </w:rPr>
        <w:t xml:space="preserve"> kommer att utvärderas med avseende på pris</w:t>
      </w:r>
      <w:r w:rsidR="00812832" w:rsidRPr="004E6CD1">
        <w:rPr>
          <w:rFonts w:cs="Arial"/>
          <w:szCs w:val="20"/>
        </w:rPr>
        <w:t>,</w:t>
      </w:r>
      <w:r w:rsidR="00C1528C" w:rsidRPr="004E6CD1">
        <w:rPr>
          <w:rFonts w:cs="Arial"/>
          <w:szCs w:val="20"/>
        </w:rPr>
        <w:t xml:space="preserve"> </w:t>
      </w:r>
      <w:r w:rsidRPr="004E6CD1">
        <w:rPr>
          <w:rFonts w:cs="Arial"/>
          <w:szCs w:val="20"/>
        </w:rPr>
        <w:t>kva</w:t>
      </w:r>
      <w:r w:rsidR="00812832" w:rsidRPr="004E6CD1">
        <w:rPr>
          <w:rFonts w:cs="Arial"/>
          <w:szCs w:val="20"/>
        </w:rPr>
        <w:t>litet, helhetslösning samt</w:t>
      </w:r>
      <w:r w:rsidR="00C1528C" w:rsidRPr="004E6CD1">
        <w:rPr>
          <w:rFonts w:cs="Arial"/>
          <w:szCs w:val="20"/>
        </w:rPr>
        <w:t xml:space="preserve"> anbudsgivarens kompetens, kapacitet och lämnade referenser.</w:t>
      </w:r>
    </w:p>
    <w:p w14:paraId="6FFEE2C2" w14:textId="01E69C94" w:rsidR="002F435A" w:rsidRPr="004E6CD1" w:rsidRDefault="002F435A" w:rsidP="00781C84">
      <w:pPr>
        <w:spacing w:after="200" w:line="276" w:lineRule="auto"/>
        <w:rPr>
          <w:rFonts w:cs="Arial"/>
          <w:szCs w:val="20"/>
        </w:rPr>
      </w:pPr>
    </w:p>
    <w:p w14:paraId="092E5A88" w14:textId="77777777" w:rsidR="00F97FF0" w:rsidRPr="00C1720F" w:rsidRDefault="00F97FF0">
      <w:pPr>
        <w:rPr>
          <w:rFonts w:eastAsiaTheme="majorEastAsia" w:cs="Arial"/>
          <w:b/>
          <w:bCs/>
          <w:sz w:val="24"/>
        </w:rPr>
      </w:pPr>
      <w:r w:rsidRPr="00C1720F">
        <w:rPr>
          <w:rFonts w:cs="Arial"/>
          <w:sz w:val="24"/>
        </w:rPr>
        <w:br w:type="page"/>
      </w:r>
    </w:p>
    <w:p w14:paraId="1D74E471" w14:textId="2B859FB9" w:rsidR="0046706B" w:rsidRPr="00795145" w:rsidRDefault="00C0042C" w:rsidP="009F6281">
      <w:pPr>
        <w:pStyle w:val="Rubrik1"/>
        <w:rPr>
          <w:rFonts w:cs="Arial"/>
          <w:b w:val="0"/>
          <w:sz w:val="28"/>
          <w:szCs w:val="28"/>
        </w:rPr>
      </w:pPr>
      <w:r w:rsidRPr="00C1720F">
        <w:rPr>
          <w:rFonts w:cs="Arial"/>
          <w:sz w:val="28"/>
          <w:szCs w:val="28"/>
        </w:rPr>
        <w:lastRenderedPageBreak/>
        <w:t>Offertsvarsmall</w:t>
      </w:r>
      <w:r w:rsidR="00795145">
        <w:rPr>
          <w:rFonts w:cs="Arial"/>
          <w:sz w:val="28"/>
          <w:szCs w:val="28"/>
        </w:rPr>
        <w:t xml:space="preserve"> </w:t>
      </w:r>
    </w:p>
    <w:p w14:paraId="328B8842" w14:textId="2DF71DF3" w:rsidR="009F6281" w:rsidRPr="004E6CD1" w:rsidRDefault="009F6281" w:rsidP="00226EEC">
      <w:pPr>
        <w:spacing w:after="160" w:line="259" w:lineRule="auto"/>
        <w:rPr>
          <w:rFonts w:eastAsia="Calibri" w:cs="Arial"/>
          <w:sz w:val="22"/>
          <w:szCs w:val="22"/>
        </w:rPr>
      </w:pPr>
      <w:r w:rsidRPr="004E6CD1">
        <w:rPr>
          <w:rFonts w:eastAsia="Calibri" w:cs="Arial"/>
          <w:sz w:val="22"/>
          <w:szCs w:val="22"/>
        </w:rPr>
        <w:t>Nedanstående punkter besvaras i särskild offert med tabellen nedan ifylld som bilaga:</w:t>
      </w:r>
    </w:p>
    <w:p w14:paraId="7FEA89E3" w14:textId="7289F387" w:rsidR="00812832" w:rsidRPr="004E6CD1" w:rsidRDefault="00AF0E9A" w:rsidP="00795145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>Ange f</w:t>
      </w:r>
      <w:r w:rsidR="00C1528C" w:rsidRPr="004E6CD1">
        <w:rPr>
          <w:rFonts w:eastAsia="Calibri" w:cs="Arial"/>
          <w:szCs w:val="20"/>
        </w:rPr>
        <w:t>abrikat</w:t>
      </w:r>
      <w:r w:rsidR="009C3EBA" w:rsidRPr="004E6CD1">
        <w:rPr>
          <w:rFonts w:eastAsia="Calibri" w:cs="Arial"/>
          <w:szCs w:val="20"/>
        </w:rPr>
        <w:t>,</w:t>
      </w:r>
      <w:r w:rsidR="00C1528C" w:rsidRPr="004E6CD1">
        <w:rPr>
          <w:rFonts w:eastAsia="Calibri" w:cs="Arial"/>
          <w:szCs w:val="20"/>
        </w:rPr>
        <w:t xml:space="preserve"> </w:t>
      </w:r>
      <w:r w:rsidR="009C3EBA" w:rsidRPr="004E6CD1">
        <w:rPr>
          <w:rFonts w:eastAsia="Calibri" w:cs="Arial"/>
          <w:szCs w:val="20"/>
        </w:rPr>
        <w:t xml:space="preserve">antal </w:t>
      </w:r>
      <w:r w:rsidR="00C1528C" w:rsidRPr="004E6CD1">
        <w:rPr>
          <w:rFonts w:eastAsia="Calibri" w:cs="Arial"/>
          <w:szCs w:val="20"/>
        </w:rPr>
        <w:t xml:space="preserve">och specifikation på offererade laddare </w:t>
      </w:r>
      <w:r w:rsidR="003F1575" w:rsidRPr="004E6CD1">
        <w:rPr>
          <w:rFonts w:eastAsia="Calibri" w:cs="Arial"/>
          <w:szCs w:val="20"/>
        </w:rPr>
        <w:t xml:space="preserve">i nedanstående tabell </w:t>
      </w:r>
      <w:r w:rsidR="00C1528C" w:rsidRPr="004E6CD1">
        <w:rPr>
          <w:rFonts w:eastAsia="Calibri" w:cs="Arial"/>
          <w:szCs w:val="20"/>
        </w:rPr>
        <w:t>(bifoga</w:t>
      </w:r>
      <w:r w:rsidR="00785F1F" w:rsidRPr="004E6CD1">
        <w:rPr>
          <w:rFonts w:eastAsia="Calibri" w:cs="Arial"/>
          <w:szCs w:val="20"/>
        </w:rPr>
        <w:t xml:space="preserve"> även</w:t>
      </w:r>
      <w:r w:rsidR="009C3EBA" w:rsidRPr="004E6CD1">
        <w:rPr>
          <w:rFonts w:eastAsia="Calibri" w:cs="Arial"/>
          <w:szCs w:val="20"/>
        </w:rPr>
        <w:t xml:space="preserve"> produktblad)</w:t>
      </w:r>
      <w:r w:rsidR="00812832" w:rsidRPr="004E6CD1">
        <w:rPr>
          <w:rFonts w:eastAsia="Calibri" w:cs="Arial"/>
          <w:szCs w:val="20"/>
        </w:rPr>
        <w:t xml:space="preserve">. </w:t>
      </w:r>
      <w:r w:rsidR="00812832" w:rsidRPr="004E6CD1">
        <w:rPr>
          <w:rFonts w:eastAsia="Calibri" w:cs="Arial"/>
          <w:szCs w:val="20"/>
        </w:rPr>
        <w:br/>
      </w:r>
    </w:p>
    <w:p w14:paraId="2E736767" w14:textId="5240DFE3" w:rsidR="00812832" w:rsidRPr="004E6CD1" w:rsidRDefault="00812832" w:rsidP="00812832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 xml:space="preserve">Beskriv de tjänster som ni kan erbjuda och respektive tjänsts kostnader </w:t>
      </w:r>
      <w:r w:rsidR="004405B9">
        <w:rPr>
          <w:rFonts w:eastAsia="Calibri" w:cs="Arial"/>
          <w:szCs w:val="20"/>
        </w:rPr>
        <w:t>i nedanstående tabell (bifoga även eventuella beskrivningar)</w:t>
      </w:r>
      <w:r w:rsidR="00795145" w:rsidRPr="004E6CD1">
        <w:rPr>
          <w:rFonts w:eastAsia="Calibri" w:cs="Arial"/>
          <w:szCs w:val="20"/>
        </w:rPr>
        <w:t>.</w:t>
      </w:r>
    </w:p>
    <w:p w14:paraId="32418DEC" w14:textId="77777777" w:rsidR="00795145" w:rsidRPr="004E6CD1" w:rsidRDefault="00795145" w:rsidP="00795145">
      <w:pPr>
        <w:spacing w:after="160" w:line="259" w:lineRule="auto"/>
        <w:ind w:left="720"/>
        <w:contextualSpacing/>
        <w:rPr>
          <w:rFonts w:eastAsia="Calibri" w:cs="Arial"/>
          <w:szCs w:val="20"/>
        </w:rPr>
      </w:pPr>
    </w:p>
    <w:p w14:paraId="31506C84" w14:textId="177B1C66" w:rsidR="00795145" w:rsidRPr="004E6CD1" w:rsidRDefault="00795145" w:rsidP="00795145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>Molntjänst eller betallösning önskas och offererade laddare ska klara detta utan hårdvarukomplettering (utom eventuellt SIM-kort).</w:t>
      </w:r>
    </w:p>
    <w:p w14:paraId="2C80F1EA" w14:textId="3DF042D4" w:rsidR="00226EEC" w:rsidRPr="004E6CD1" w:rsidRDefault="003F1575" w:rsidP="00781C84">
      <w:pPr>
        <w:pStyle w:val="Liststycke"/>
        <w:numPr>
          <w:ilvl w:val="0"/>
          <w:numId w:val="9"/>
        </w:numPr>
        <w:spacing w:after="160" w:line="259" w:lineRule="auto"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>Installationer ska göras enligt gällande elsäkerhetskrav.(E</w:t>
      </w:r>
      <w:r w:rsidR="00F97FF0" w:rsidRPr="004E6CD1">
        <w:rPr>
          <w:rFonts w:eastAsia="Calibri" w:cs="Arial"/>
          <w:szCs w:val="20"/>
        </w:rPr>
        <w:t>ventuellt nytt fördelning</w:t>
      </w:r>
      <w:r w:rsidRPr="004E6CD1">
        <w:rPr>
          <w:rFonts w:eastAsia="Calibri" w:cs="Arial"/>
          <w:szCs w:val="20"/>
        </w:rPr>
        <w:t xml:space="preserve">sskåp </w:t>
      </w:r>
      <w:r w:rsidR="00F97FF0" w:rsidRPr="004E6CD1">
        <w:rPr>
          <w:rFonts w:eastAsia="Calibri" w:cs="Arial"/>
          <w:szCs w:val="20"/>
        </w:rPr>
        <w:t xml:space="preserve"> </w:t>
      </w:r>
      <w:r w:rsidR="00AF0E9A" w:rsidRPr="004E6CD1">
        <w:rPr>
          <w:rFonts w:eastAsia="Calibri" w:cs="Arial"/>
          <w:szCs w:val="20"/>
        </w:rPr>
        <w:t>ska</w:t>
      </w:r>
      <w:r w:rsidR="00F97FF0" w:rsidRPr="004E6CD1">
        <w:rPr>
          <w:rFonts w:eastAsia="Calibri" w:cs="Arial"/>
          <w:szCs w:val="20"/>
        </w:rPr>
        <w:t xml:space="preserve"> vara dimensionerat efter behov enligt förfrågan under kolumn 1-2 år)</w:t>
      </w:r>
      <w:r w:rsidR="00D26374" w:rsidRPr="004E6CD1">
        <w:rPr>
          <w:rFonts w:eastAsia="Calibri" w:cs="Arial"/>
          <w:szCs w:val="20"/>
        </w:rPr>
        <w:t xml:space="preserve"> </w:t>
      </w:r>
    </w:p>
    <w:p w14:paraId="29FFC142" w14:textId="56AA3849" w:rsidR="00781C84" w:rsidRPr="004E6CD1" w:rsidRDefault="00D26374" w:rsidP="00C1720F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 xml:space="preserve">Ange </w:t>
      </w:r>
      <w:r w:rsidR="00F97FF0" w:rsidRPr="004E6CD1">
        <w:rPr>
          <w:rFonts w:eastAsia="Calibri" w:cs="Arial"/>
          <w:szCs w:val="20"/>
        </w:rPr>
        <w:t>om befintlig elcentral behöver byggas ut och om och hur det påverkar befintligt elabonnemang</w:t>
      </w:r>
      <w:r w:rsidR="003A3790" w:rsidRPr="004E6CD1">
        <w:rPr>
          <w:rFonts w:eastAsia="Calibri" w:cs="Arial"/>
          <w:szCs w:val="20"/>
        </w:rPr>
        <w:t xml:space="preserve"> idag och om 1-2 år</w:t>
      </w:r>
      <w:r w:rsidR="00F97FF0" w:rsidRPr="004E6CD1">
        <w:rPr>
          <w:rFonts w:eastAsia="Calibri" w:cs="Arial"/>
          <w:szCs w:val="20"/>
        </w:rPr>
        <w:t>.</w:t>
      </w:r>
      <w:r w:rsidR="00C1720F" w:rsidRPr="004E6CD1">
        <w:rPr>
          <w:rFonts w:eastAsia="Calibri" w:cs="Arial"/>
          <w:szCs w:val="20"/>
        </w:rPr>
        <w:br/>
      </w:r>
    </w:p>
    <w:p w14:paraId="4993FDD9" w14:textId="68FD40C4" w:rsidR="003E566D" w:rsidRPr="004E6CD1" w:rsidRDefault="00781C84" w:rsidP="00274F47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>Beskriv och bifoga ritning/skiss</w:t>
      </w:r>
      <w:r w:rsidR="00F97FF0" w:rsidRPr="004E6CD1">
        <w:rPr>
          <w:rFonts w:eastAsia="Calibri" w:cs="Arial"/>
          <w:szCs w:val="20"/>
        </w:rPr>
        <w:t xml:space="preserve"> </w:t>
      </w:r>
      <w:r w:rsidRPr="004E6CD1">
        <w:rPr>
          <w:rFonts w:eastAsia="Calibri" w:cs="Arial"/>
          <w:szCs w:val="20"/>
        </w:rPr>
        <w:t xml:space="preserve">över vilka </w:t>
      </w:r>
      <w:r w:rsidR="00F97FF0" w:rsidRPr="004E6CD1">
        <w:rPr>
          <w:rFonts w:eastAsia="Calibri" w:cs="Arial"/>
          <w:szCs w:val="20"/>
        </w:rPr>
        <w:t xml:space="preserve">platser </w:t>
      </w:r>
      <w:r w:rsidRPr="004E6CD1">
        <w:rPr>
          <w:rFonts w:eastAsia="Calibri" w:cs="Arial"/>
          <w:szCs w:val="20"/>
        </w:rPr>
        <w:t xml:space="preserve">som </w:t>
      </w:r>
      <w:r w:rsidR="00F97FF0" w:rsidRPr="004E6CD1">
        <w:rPr>
          <w:rFonts w:eastAsia="Calibri" w:cs="Arial"/>
          <w:szCs w:val="20"/>
        </w:rPr>
        <w:t xml:space="preserve">kommer att förses med </w:t>
      </w:r>
      <w:proofErr w:type="spellStart"/>
      <w:r w:rsidR="00F97FF0" w:rsidRPr="004E6CD1">
        <w:rPr>
          <w:rFonts w:eastAsia="Calibri" w:cs="Arial"/>
          <w:szCs w:val="20"/>
        </w:rPr>
        <w:t>ladduttag</w:t>
      </w:r>
      <w:proofErr w:type="spellEnd"/>
      <w:r w:rsidRPr="004E6CD1">
        <w:rPr>
          <w:rFonts w:eastAsia="Calibri" w:cs="Arial"/>
          <w:szCs w:val="20"/>
        </w:rPr>
        <w:t xml:space="preserve"> och hur </w:t>
      </w:r>
      <w:proofErr w:type="spellStart"/>
      <w:r w:rsidRPr="004E6CD1">
        <w:rPr>
          <w:rFonts w:eastAsia="Calibri" w:cs="Arial"/>
          <w:szCs w:val="20"/>
        </w:rPr>
        <w:t>elmatning</w:t>
      </w:r>
      <w:proofErr w:type="spellEnd"/>
      <w:r w:rsidRPr="004E6CD1">
        <w:rPr>
          <w:rFonts w:eastAsia="Calibri" w:cs="Arial"/>
          <w:szCs w:val="20"/>
        </w:rPr>
        <w:t xml:space="preserve"> och eventuell </w:t>
      </w:r>
      <w:r w:rsidR="00017E57" w:rsidRPr="004E6CD1">
        <w:rPr>
          <w:rFonts w:eastAsia="Calibri" w:cs="Arial"/>
          <w:szCs w:val="20"/>
        </w:rPr>
        <w:t>kommunikation</w:t>
      </w:r>
      <w:r w:rsidRPr="004E6CD1">
        <w:rPr>
          <w:rFonts w:eastAsia="Calibri" w:cs="Arial"/>
          <w:szCs w:val="20"/>
        </w:rPr>
        <w:t xml:space="preserve"> </w:t>
      </w:r>
      <w:r w:rsidR="00AF0E9A" w:rsidRPr="004E6CD1">
        <w:rPr>
          <w:rFonts w:eastAsia="Calibri" w:cs="Arial"/>
          <w:szCs w:val="20"/>
        </w:rPr>
        <w:t>ska</w:t>
      </w:r>
      <w:r w:rsidRPr="004E6CD1">
        <w:rPr>
          <w:rFonts w:eastAsia="Calibri" w:cs="Arial"/>
          <w:szCs w:val="20"/>
        </w:rPr>
        <w:t xml:space="preserve"> installeras</w:t>
      </w:r>
      <w:r w:rsidR="00795145" w:rsidRPr="004E6CD1">
        <w:rPr>
          <w:rFonts w:eastAsia="Calibri" w:cs="Arial"/>
          <w:szCs w:val="20"/>
        </w:rPr>
        <w:t>.</w:t>
      </w:r>
      <w:r w:rsidR="00C1720F" w:rsidRPr="004E6CD1">
        <w:rPr>
          <w:rFonts w:eastAsia="Calibri" w:cs="Arial"/>
          <w:szCs w:val="20"/>
        </w:rPr>
        <w:br/>
      </w:r>
    </w:p>
    <w:p w14:paraId="1DD9F1B8" w14:textId="7AF91778" w:rsidR="004405B9" w:rsidRDefault="003F1575" w:rsidP="00812832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 xml:space="preserve">Ange pris. Arbetet ska utföras som totalentreprenad enligt ABT </w:t>
      </w:r>
      <w:r w:rsidR="00E419DA">
        <w:rPr>
          <w:rFonts w:eastAsia="Calibri" w:cs="Arial"/>
          <w:szCs w:val="20"/>
        </w:rPr>
        <w:t>06 till fast pris inkl. moms</w:t>
      </w:r>
      <w:r w:rsidR="00795145" w:rsidRPr="004E6CD1">
        <w:rPr>
          <w:rFonts w:eastAsia="Calibri" w:cs="Arial"/>
          <w:szCs w:val="20"/>
        </w:rPr>
        <w:t>.</w:t>
      </w:r>
    </w:p>
    <w:p w14:paraId="18D38658" w14:textId="77777777" w:rsidR="004405B9" w:rsidRDefault="004405B9" w:rsidP="004405B9">
      <w:pPr>
        <w:spacing w:after="160" w:line="259" w:lineRule="auto"/>
        <w:ind w:left="720"/>
        <w:contextualSpacing/>
        <w:rPr>
          <w:rFonts w:eastAsia="Calibri" w:cs="Arial"/>
          <w:szCs w:val="20"/>
        </w:rPr>
      </w:pPr>
    </w:p>
    <w:p w14:paraId="6F693EFA" w14:textId="1E2B709F" w:rsidR="003A3790" w:rsidRPr="004E6CD1" w:rsidRDefault="000F4EBE" w:rsidP="00812832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0F4EBE">
        <w:rPr>
          <w:rFonts w:eastAsia="Calibri" w:cs="Arial"/>
          <w:szCs w:val="20"/>
        </w:rPr>
        <w:t>Ange</w:t>
      </w:r>
      <w:r>
        <w:rPr>
          <w:rFonts w:eastAsia="Calibri" w:cs="Arial"/>
          <w:sz w:val="24"/>
        </w:rPr>
        <w:t xml:space="preserve"> </w:t>
      </w:r>
      <w:r w:rsidRPr="000F4EBE">
        <w:rPr>
          <w:rFonts w:eastAsia="Calibri" w:cs="Arial"/>
          <w:szCs w:val="20"/>
        </w:rPr>
        <w:t xml:space="preserve">skillnad i kostnad inkl. moms för elabonnemang för BRF och elbilsägare om </w:t>
      </w:r>
      <w:proofErr w:type="spellStart"/>
      <w:r w:rsidRPr="000F4EBE">
        <w:rPr>
          <w:rFonts w:eastAsia="Calibri" w:cs="Arial"/>
          <w:szCs w:val="20"/>
        </w:rPr>
        <w:t>BRF:ens</w:t>
      </w:r>
      <w:proofErr w:type="spellEnd"/>
      <w:r w:rsidRPr="000F4EBE">
        <w:rPr>
          <w:rFonts w:eastAsia="Calibri" w:cs="Arial"/>
          <w:szCs w:val="20"/>
        </w:rPr>
        <w:t xml:space="preserve"> </w:t>
      </w:r>
      <w:proofErr w:type="spellStart"/>
      <w:r w:rsidRPr="000F4EBE">
        <w:rPr>
          <w:rFonts w:eastAsia="Calibri" w:cs="Arial"/>
          <w:szCs w:val="20"/>
        </w:rPr>
        <w:t>elabonnemang</w:t>
      </w:r>
      <w:proofErr w:type="spellEnd"/>
      <w:r w:rsidRPr="000F4EBE">
        <w:rPr>
          <w:rFonts w:eastAsia="Calibri" w:cs="Arial"/>
          <w:szCs w:val="20"/>
        </w:rPr>
        <w:t xml:space="preserve"> används för </w:t>
      </w:r>
      <w:proofErr w:type="spellStart"/>
      <w:r w:rsidRPr="000F4EBE">
        <w:rPr>
          <w:rFonts w:eastAsia="Calibri" w:cs="Arial"/>
          <w:szCs w:val="20"/>
        </w:rPr>
        <w:t>laddstationen</w:t>
      </w:r>
      <w:proofErr w:type="spellEnd"/>
      <w:r w:rsidRPr="000F4EBE">
        <w:rPr>
          <w:rFonts w:eastAsia="Calibri" w:cs="Arial"/>
          <w:szCs w:val="20"/>
        </w:rPr>
        <w:t xml:space="preserve"> alternativt elbilägaren själv skaffar eget elabonnemang. (Om elbilsägaren har eget abonnemang behövs en laddbox/stolpe per laddplats).</w:t>
      </w:r>
      <w:r w:rsidRPr="004E6CD1">
        <w:rPr>
          <w:rFonts w:eastAsia="Calibri" w:cs="Arial"/>
          <w:szCs w:val="20"/>
        </w:rPr>
        <w:t xml:space="preserve"> </w:t>
      </w:r>
      <w:r w:rsidR="00C1720F" w:rsidRPr="004E6CD1">
        <w:rPr>
          <w:rFonts w:eastAsia="Calibri" w:cs="Arial"/>
          <w:szCs w:val="20"/>
        </w:rPr>
        <w:br/>
      </w:r>
    </w:p>
    <w:p w14:paraId="7E547B18" w14:textId="6AF89752" w:rsidR="003A3790" w:rsidRPr="004E6CD1" w:rsidRDefault="003A3790" w:rsidP="00C1720F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 xml:space="preserve">Intyg om att anbudsgivaren uppfyller </w:t>
      </w:r>
      <w:r w:rsidR="00AF0E9A" w:rsidRPr="004E6CD1">
        <w:rPr>
          <w:rFonts w:eastAsia="Calibri" w:cs="Arial"/>
          <w:szCs w:val="20"/>
        </w:rPr>
        <w:t>skall</w:t>
      </w:r>
      <w:r w:rsidRPr="004E6CD1">
        <w:rPr>
          <w:rFonts w:eastAsia="Calibri" w:cs="Arial"/>
          <w:szCs w:val="20"/>
        </w:rPr>
        <w:t>krav</w:t>
      </w:r>
      <w:r w:rsidR="00AF0E9A" w:rsidRPr="004E6CD1">
        <w:rPr>
          <w:rFonts w:eastAsia="Calibri" w:cs="Arial"/>
          <w:szCs w:val="20"/>
        </w:rPr>
        <w:t xml:space="preserve"> (ange ja/nej) samt bifoga F-skattebevis</w:t>
      </w:r>
      <w:r w:rsidR="00795145" w:rsidRPr="004E6CD1">
        <w:rPr>
          <w:rFonts w:eastAsia="Calibri" w:cs="Arial"/>
          <w:szCs w:val="20"/>
        </w:rPr>
        <w:t>.</w:t>
      </w:r>
      <w:r w:rsidR="00C1720F" w:rsidRPr="004E6CD1">
        <w:rPr>
          <w:rFonts w:eastAsia="Calibri" w:cs="Arial"/>
          <w:szCs w:val="20"/>
        </w:rPr>
        <w:br/>
      </w:r>
    </w:p>
    <w:p w14:paraId="12FE2339" w14:textId="5DD20FC9" w:rsidR="00781C84" w:rsidRPr="004E6CD1" w:rsidRDefault="003A3790" w:rsidP="00C1720F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>Referensuppdrag och kontaktuppgifter</w:t>
      </w:r>
      <w:r w:rsidR="00795145" w:rsidRPr="004E6CD1">
        <w:rPr>
          <w:rFonts w:eastAsia="Calibri" w:cs="Arial"/>
          <w:szCs w:val="20"/>
        </w:rPr>
        <w:t>.</w:t>
      </w:r>
      <w:r w:rsidR="00C1720F" w:rsidRPr="004E6CD1">
        <w:rPr>
          <w:rFonts w:eastAsia="Calibri" w:cs="Arial"/>
          <w:szCs w:val="20"/>
        </w:rPr>
        <w:br/>
      </w:r>
    </w:p>
    <w:p w14:paraId="45606C8E" w14:textId="1C223D44" w:rsidR="00017E57" w:rsidRPr="004E6CD1" w:rsidRDefault="004C46AB" w:rsidP="00017E57">
      <w:pPr>
        <w:numPr>
          <w:ilvl w:val="0"/>
          <w:numId w:val="9"/>
        </w:numPr>
        <w:spacing w:after="160" w:line="259" w:lineRule="auto"/>
        <w:contextualSpacing/>
        <w:rPr>
          <w:rFonts w:eastAsia="Calibri" w:cs="Arial"/>
          <w:szCs w:val="20"/>
        </w:rPr>
      </w:pPr>
      <w:r w:rsidRPr="004E6CD1">
        <w:rPr>
          <w:rFonts w:eastAsia="Calibri" w:cs="Arial"/>
          <w:szCs w:val="20"/>
        </w:rPr>
        <w:t>Leverantöre</w:t>
      </w:r>
      <w:r w:rsidR="00017E57" w:rsidRPr="004E6CD1">
        <w:rPr>
          <w:rFonts w:eastAsia="Calibri" w:cs="Arial"/>
          <w:szCs w:val="20"/>
        </w:rPr>
        <w:t>ns fullständiga kontaktuppg</w:t>
      </w:r>
      <w:r w:rsidR="00213452">
        <w:rPr>
          <w:rFonts w:eastAsia="Calibri" w:cs="Arial"/>
          <w:szCs w:val="20"/>
        </w:rPr>
        <w:t>ifter.</w:t>
      </w:r>
    </w:p>
    <w:p w14:paraId="21E7C4C1" w14:textId="1E479985" w:rsidR="00017E57" w:rsidRDefault="00017E57" w:rsidP="00017E57">
      <w:pPr>
        <w:spacing w:after="160" w:line="259" w:lineRule="auto"/>
        <w:ind w:left="360"/>
        <w:contextualSpacing/>
        <w:rPr>
          <w:rFonts w:eastAsia="Calibri" w:cs="Arial"/>
          <w:sz w:val="24"/>
        </w:rPr>
      </w:pPr>
    </w:p>
    <w:p w14:paraId="5373D995" w14:textId="77777777" w:rsidR="00017E57" w:rsidRDefault="00017E57" w:rsidP="00795145">
      <w:pPr>
        <w:spacing w:after="160" w:line="259" w:lineRule="auto"/>
        <w:contextualSpacing/>
        <w:rPr>
          <w:rFonts w:eastAsia="Calibri" w:cs="Arial"/>
          <w:sz w:val="24"/>
        </w:rPr>
      </w:pPr>
    </w:p>
    <w:p w14:paraId="1E6F0F2F" w14:textId="77777777" w:rsidR="00017E57" w:rsidRPr="00017E57" w:rsidRDefault="00017E57" w:rsidP="00017E57">
      <w:pPr>
        <w:spacing w:after="160" w:line="259" w:lineRule="auto"/>
        <w:ind w:left="360"/>
        <w:contextualSpacing/>
        <w:rPr>
          <w:rFonts w:eastAsia="Calibri" w:cs="Arial"/>
          <w:sz w:val="24"/>
        </w:rPr>
        <w:sectPr w:rsidR="00017E57" w:rsidRPr="00017E57" w:rsidSect="00FC73D6">
          <w:headerReference w:type="default" r:id="rId8"/>
          <w:footerReference w:type="even" r:id="rId9"/>
          <w:footerReference w:type="default" r:id="rId10"/>
          <w:pgSz w:w="11900" w:h="16840"/>
          <w:pgMar w:top="2268" w:right="1814" w:bottom="1701" w:left="1814" w:header="708" w:footer="708" w:gutter="0"/>
          <w:cols w:space="708"/>
          <w:docGrid w:linePitch="360"/>
        </w:sectPr>
      </w:pPr>
    </w:p>
    <w:p w14:paraId="590F8BDD" w14:textId="340356B6" w:rsidR="00FC73D6" w:rsidRDefault="00FC73D6" w:rsidP="003A3790">
      <w:pPr>
        <w:spacing w:after="160" w:line="259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</w:p>
    <w:p w14:paraId="1B2E26FD" w14:textId="689514D2" w:rsidR="00017E57" w:rsidRDefault="00213452" w:rsidP="00213452">
      <w:pPr>
        <w:rPr>
          <w:rFonts w:eastAsia="Calibri" w:cs="Arial"/>
          <w:b/>
          <w:sz w:val="28"/>
          <w:szCs w:val="28"/>
        </w:rPr>
      </w:pPr>
      <w:r w:rsidRPr="00213452">
        <w:rPr>
          <w:rFonts w:eastAsia="Calibri" w:cs="Arial"/>
          <w:b/>
          <w:sz w:val="28"/>
          <w:szCs w:val="28"/>
        </w:rPr>
        <w:t>LADDUTRUSTNING</w:t>
      </w:r>
    </w:p>
    <w:p w14:paraId="2EF9098D" w14:textId="77777777" w:rsidR="00156194" w:rsidRPr="00213452" w:rsidRDefault="00156194" w:rsidP="00213452">
      <w:pPr>
        <w:rPr>
          <w:rFonts w:eastAsia="Calibri" w:cs="Arial"/>
          <w:b/>
          <w:sz w:val="28"/>
          <w:szCs w:val="28"/>
        </w:rPr>
      </w:pPr>
    </w:p>
    <w:tbl>
      <w:tblPr>
        <w:tblW w:w="129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0"/>
        <w:gridCol w:w="2877"/>
        <w:gridCol w:w="3219"/>
      </w:tblGrid>
      <w:tr w:rsidR="00017E57" w:rsidRPr="00017E57" w14:paraId="5A6C45A8" w14:textId="77777777" w:rsidTr="00795145">
        <w:trPr>
          <w:trHeight w:val="330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65408B0" w14:textId="693A6E84" w:rsidR="00017E57" w:rsidRPr="00017E57" w:rsidRDefault="00017E57" w:rsidP="00213452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17E5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Laddstation</w:t>
            </w:r>
            <w:r w:rsidR="00795145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: 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3483" w14:textId="11034CD2" w:rsidR="00017E57" w:rsidRPr="00017E57" w:rsidRDefault="00AE22B6" w:rsidP="00AE22B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B</w:t>
            </w:r>
            <w:r w:rsidR="00017E57" w:rsidRPr="00017E5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eteckning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140B6" w14:textId="3C002782" w:rsidR="00017E57" w:rsidRPr="00017E57" w:rsidRDefault="00AE22B6" w:rsidP="00AE22B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K</w:t>
            </w:r>
            <w:r w:rsidR="00017E57" w:rsidRPr="00017E5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ommentar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:</w:t>
            </w:r>
          </w:p>
        </w:tc>
      </w:tr>
      <w:tr w:rsidR="00371542" w:rsidRPr="00017E57" w14:paraId="6802EE33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B91913" w14:textId="774005AE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775E9E">
              <w:t>Normalladdning</w:t>
            </w:r>
            <w:r>
              <w:t xml:space="preserve"> 16 A, 230 V 3,7 kW</w:t>
            </w:r>
            <w:r w:rsidRPr="00775E9E">
              <w:t>,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59E" w14:textId="77777777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F8C37" w14:textId="77777777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371542" w:rsidRPr="00017E57" w14:paraId="5CF7C278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78FAA9" w14:textId="23F4EFAA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775E9E">
              <w:t xml:space="preserve">Normalladdning </w:t>
            </w:r>
            <w:r>
              <w:t xml:space="preserve">16 A, 400 V, 11 kW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00F5" w14:textId="77777777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28F80" w14:textId="77777777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371542" w:rsidRPr="00017E57" w14:paraId="6469F8A8" w14:textId="77777777" w:rsidTr="00795145">
        <w:trPr>
          <w:trHeight w:val="315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EC4C70" w14:textId="3DFADF5C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775E9E">
              <w:t xml:space="preserve">Semisnabb laddning </w:t>
            </w:r>
            <w:r>
              <w:t>32 A, 400 V , 22kW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C2C" w14:textId="77777777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45266" w14:textId="77777777" w:rsidR="00371542" w:rsidRPr="00017E57" w:rsidRDefault="00371542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50E2ED96" w14:textId="77777777" w:rsidTr="00213452">
        <w:trPr>
          <w:trHeight w:val="300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52A8F" w14:textId="77777777" w:rsidR="00017E57" w:rsidRPr="00017E57" w:rsidRDefault="00017E57" w:rsidP="00017E57">
            <w:pPr>
              <w:rPr>
                <w:rFonts w:eastAsia="Times New Roman" w:cs="Arial"/>
                <w:i/>
                <w:i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E8E82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DF3E9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</w:p>
        </w:tc>
      </w:tr>
      <w:tr w:rsidR="00017E57" w:rsidRPr="00017E57" w14:paraId="62758CB5" w14:textId="77777777" w:rsidTr="00795145">
        <w:trPr>
          <w:trHeight w:val="330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9AFBE35" w14:textId="35459E58" w:rsidR="00017E57" w:rsidRPr="00017E57" w:rsidRDefault="00017E57" w:rsidP="00AE22B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17E5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Redovisningskrav:</w:t>
            </w:r>
            <w:r w:rsidR="00795145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DE9" w14:textId="77777777" w:rsidR="00017E57" w:rsidRPr="00017E57" w:rsidRDefault="00017E57" w:rsidP="00017E57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17E5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Ingår JA/NEJ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7880" w14:textId="3BE0ADE8" w:rsidR="00017E57" w:rsidRPr="00017E57" w:rsidRDefault="000F4EBE" w:rsidP="000F4EBE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Pris (om tillämpligt) + k</w:t>
            </w:r>
            <w:r w:rsidR="00017E57" w:rsidRPr="00017E5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ommentar:</w:t>
            </w:r>
          </w:p>
        </w:tc>
      </w:tr>
      <w:tr w:rsidR="00017E57" w:rsidRPr="00017E57" w14:paraId="6BA2CC0C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DD29" w14:textId="77777777" w:rsidR="00017E57" w:rsidRPr="00AE22B6" w:rsidRDefault="00017E57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>Laddstation monterad på stolpe eller vägg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4CD3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8402E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7179D41B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D00F" w14:textId="2A007A98" w:rsidR="00017E57" w:rsidRPr="00AE22B6" w:rsidRDefault="00017E57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>Mode 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B847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633B2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63EE61E8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0299" w14:textId="77777777" w:rsidR="00017E57" w:rsidRPr="00AE22B6" w:rsidRDefault="00017E57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>Laddstation skall mata två parkeringsplatser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A2D7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6E43A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50E130AE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DD25" w14:textId="5A0CF95E" w:rsidR="00017E57" w:rsidRPr="00AE22B6" w:rsidRDefault="00017E57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>Uppkopplad via nätverk</w:t>
            </w:r>
            <w:r w:rsidRPr="00AE22B6">
              <w:rPr>
                <w:rFonts w:eastAsia="Times New Roman" w:cs="Arial"/>
                <w:szCs w:val="20"/>
                <w:lang w:eastAsia="sv-SE"/>
              </w:rPr>
              <w:t>, (</w:t>
            </w:r>
            <w:proofErr w:type="spellStart"/>
            <w:r w:rsidRPr="00AE22B6">
              <w:rPr>
                <w:rFonts w:eastAsia="Times New Roman" w:cs="Arial"/>
                <w:szCs w:val="20"/>
                <w:lang w:eastAsia="sv-SE"/>
              </w:rPr>
              <w:t>Wifi</w:t>
            </w:r>
            <w:proofErr w:type="spellEnd"/>
            <w:r w:rsidRPr="00AE22B6">
              <w:rPr>
                <w:rFonts w:eastAsia="Times New Roman" w:cs="Arial"/>
                <w:szCs w:val="20"/>
                <w:lang w:eastAsia="sv-SE"/>
              </w:rPr>
              <w:t>/ 3G/GPRS, LAN)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A271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2A643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6B8DF4DF" w14:textId="77777777" w:rsidTr="00C47F4E">
        <w:trPr>
          <w:trHeight w:val="1021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62F8" w14:textId="68F9315B" w:rsidR="00C47F4E" w:rsidRPr="00AE22B6" w:rsidRDefault="004B0392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>
              <w:rPr>
                <w:rFonts w:eastAsia="Times New Roman" w:cs="Arial"/>
                <w:szCs w:val="20"/>
                <w:lang w:eastAsia="sv-SE"/>
              </w:rPr>
              <w:t>U</w:t>
            </w:r>
            <w:r w:rsidR="00017E57" w:rsidRPr="00AE22B6">
              <w:rPr>
                <w:rFonts w:eastAsia="Times New Roman" w:cs="Arial"/>
                <w:szCs w:val="20"/>
                <w:lang w:eastAsia="sv-SE"/>
              </w:rPr>
              <w:t>ttag Typ 1 eller 2 eller spiralkabel med kontaktdon Typ 1 eller 2 på respektive laddpunkt. (</w:t>
            </w:r>
            <w:r w:rsidR="00017E57"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>Observera att spiralkablarna inte får vidröra marken vid korrekt upphängning samt ska vid utsträckt läge kunna nå en kontaktpunkt belägen på ett avstånd av minst 5 m)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A32D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AE272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2663B9BA" w14:textId="77777777" w:rsidTr="00C47F4E">
        <w:trPr>
          <w:trHeight w:val="426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301A" w14:textId="77777777" w:rsidR="00017E57" w:rsidRPr="00AE22B6" w:rsidRDefault="00017E57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>Laddstationen skall kunna lastbalansera mellan uttagen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37D4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58672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434C87FC" w14:textId="77777777" w:rsidTr="00C47F4E">
        <w:trPr>
          <w:trHeight w:val="418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E724" w14:textId="77777777" w:rsidR="00017E57" w:rsidRPr="00AE22B6" w:rsidRDefault="00017E57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>Nollställning av jordfelsbrytare skall kunna göras utan verktyg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305C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422EB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5729EDAE" w14:textId="77777777" w:rsidTr="00795145">
        <w:trPr>
          <w:trHeight w:val="6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96B3" w14:textId="77777777" w:rsidR="00017E57" w:rsidRPr="00AE22B6" w:rsidRDefault="00017E57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 Larm vid felfunktion när det gäller bilen, kommunikationen, stationen, och yttre elnät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4E29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E3B69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61BE20BF" w14:textId="77777777" w:rsidTr="00795145">
        <w:trPr>
          <w:trHeight w:val="6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01170" w14:textId="77777777" w:rsidR="00017E57" w:rsidRPr="00AE22B6" w:rsidRDefault="00017E57" w:rsidP="00017E57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AE22B6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 Laddaren skall kunna uppdateras, startas om, konfigureras, underhållas på distans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DEBC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2C576" w14:textId="77777777" w:rsidR="00017E57" w:rsidRPr="00017E57" w:rsidRDefault="00017E57" w:rsidP="00017E57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AE22B6" w:rsidRPr="00017E57" w14:paraId="18ABE486" w14:textId="77777777" w:rsidTr="00795145">
        <w:trPr>
          <w:trHeight w:val="9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432B6" w14:textId="14C9B07A" w:rsidR="00AE22B6" w:rsidRPr="00AE22B6" w:rsidRDefault="00822E9B" w:rsidP="00822E9B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>
              <w:rPr>
                <w:rFonts w:eastAsia="Times New Roman" w:cs="Arial"/>
                <w:i/>
                <w:color w:val="000000"/>
                <w:sz w:val="24"/>
                <w:lang w:eastAsia="sv-SE"/>
              </w:rPr>
              <w:lastRenderedPageBreak/>
              <w:t>f</w:t>
            </w:r>
            <w:r w:rsidR="00AE22B6" w:rsidRPr="00AE22B6">
              <w:rPr>
                <w:rFonts w:eastAsia="Times New Roman" w:cs="Arial"/>
                <w:i/>
                <w:color w:val="000000"/>
                <w:sz w:val="24"/>
                <w:lang w:eastAsia="sv-SE"/>
              </w:rPr>
              <w:t xml:space="preserve">orts. </w:t>
            </w:r>
            <w:r w:rsidR="00AE22B6" w:rsidRPr="00AE22B6">
              <w:rPr>
                <w:rFonts w:eastAsia="Times New Roman" w:cs="Arial"/>
                <w:b/>
                <w:color w:val="000000"/>
                <w:sz w:val="22"/>
                <w:szCs w:val="22"/>
                <w:lang w:eastAsia="sv-SE"/>
              </w:rPr>
              <w:t>Redovisningskrav</w:t>
            </w:r>
            <w:r w:rsidR="00AE22B6">
              <w:rPr>
                <w:rFonts w:eastAsia="Times New Roman" w:cs="Arial"/>
                <w:color w:val="000000"/>
                <w:sz w:val="24"/>
                <w:lang w:eastAsia="sv-SE"/>
              </w:rPr>
              <w:t xml:space="preserve">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52B8" w14:textId="7D9D6505" w:rsidR="00AE22B6" w:rsidRPr="00AE22B6" w:rsidRDefault="00AE22B6" w:rsidP="00017E57">
            <w:pPr>
              <w:rPr>
                <w:rFonts w:eastAsia="Times New Roman" w:cs="Arial"/>
                <w:b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Arial"/>
                <w:b/>
                <w:color w:val="000000"/>
                <w:sz w:val="22"/>
                <w:szCs w:val="22"/>
                <w:lang w:eastAsia="sv-SE"/>
              </w:rPr>
              <w:t>Ingår JA/NEJ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45E8B" w14:textId="028ED35C" w:rsidR="00AE22B6" w:rsidRPr="00AE22B6" w:rsidRDefault="000F4EBE" w:rsidP="00156194">
            <w:pPr>
              <w:rPr>
                <w:rFonts w:eastAsia="Times New Roman" w:cs="Arial"/>
                <w:b/>
                <w:color w:val="000000"/>
                <w:sz w:val="24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Pris (om tillämpligt) + k</w:t>
            </w:r>
            <w:r w:rsidRPr="00017E5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sv-SE"/>
              </w:rPr>
              <w:t>ommentar:</w:t>
            </w:r>
          </w:p>
        </w:tc>
      </w:tr>
      <w:tr w:rsidR="00017E57" w:rsidRPr="00017E57" w14:paraId="610E3327" w14:textId="77777777" w:rsidTr="00C47F4E">
        <w:trPr>
          <w:trHeight w:val="645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3A45" w14:textId="7B3BCBD8" w:rsidR="00017E57" w:rsidRPr="00B04BA5" w:rsidRDefault="00017E57" w:rsidP="00C47F4E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Laddaren skall hantera på marknaden förekommande öppna kommunikationsprotokoll inklusive OC</w:t>
            </w:r>
            <w:r w:rsidR="000F4EBE">
              <w:rPr>
                <w:rFonts w:eastAsia="Times New Roman" w:cs="Arial"/>
                <w:color w:val="000000"/>
                <w:szCs w:val="20"/>
                <w:lang w:eastAsia="sv-SE"/>
              </w:rPr>
              <w:t>C</w:t>
            </w:r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P 1.5 och dess uppgraderingar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3EB6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D9733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1955E833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3EC6" w14:textId="77777777" w:rsidR="00017E57" w:rsidRPr="00B04BA5" w:rsidRDefault="00017E57" w:rsidP="00C47F4E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Matning från elnätet med 16A/400 till 63A/400V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2970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8A319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5067E620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B895" w14:textId="77777777" w:rsidR="00017E57" w:rsidRPr="00B04BA5" w:rsidRDefault="00017E57" w:rsidP="00C47F4E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Temperaturområde -30-+40 grader C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ED9D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96CB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42202B45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478C" w14:textId="77777777" w:rsidR="00017E57" w:rsidRPr="00B04BA5" w:rsidRDefault="00017E57" w:rsidP="00C47F4E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Identifiering av användare med RFID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8B3F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AB02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094754D0" w14:textId="77777777" w:rsidTr="00C47F4E">
        <w:trPr>
          <w:trHeight w:val="62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C1BE" w14:textId="39C5B34C" w:rsidR="00C47F4E" w:rsidRPr="00B04BA5" w:rsidRDefault="00017E57" w:rsidP="00C47F4E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proofErr w:type="spellStart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Drifttagning</w:t>
            </w:r>
            <w:proofErr w:type="spellEnd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 av </w:t>
            </w:r>
            <w:proofErr w:type="spellStart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laddstation</w:t>
            </w:r>
            <w:proofErr w:type="spellEnd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 skall ingå inklusive testladdning med samtliga </w:t>
            </w:r>
            <w:proofErr w:type="spellStart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laddstationens</w:t>
            </w:r>
            <w:proofErr w:type="spellEnd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 kontakter. Drifttagningen</w:t>
            </w:r>
            <w:r w:rsidR="00C47F4E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 skall dokumenteras i protokoll.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8166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9E4B2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19DF28F9" w14:textId="77777777" w:rsidTr="00C47F4E">
        <w:trPr>
          <w:trHeight w:val="69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625E" w14:textId="77777777" w:rsidR="00017E57" w:rsidRPr="00B04BA5" w:rsidRDefault="00017E57" w:rsidP="00C47F4E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Laddaren skall kunna ladda alla på marknaden förekommande serietillverkade elbilar/laddhybrider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6979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1F8B5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55D89F1F" w14:textId="77777777" w:rsidTr="00795145">
        <w:trPr>
          <w:trHeight w:val="6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39D9E" w14:textId="77777777" w:rsidR="00017E57" w:rsidRPr="00B04BA5" w:rsidRDefault="00017E57" w:rsidP="00C47F4E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Klara av att </w:t>
            </w:r>
            <w:proofErr w:type="spellStart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mäta</w:t>
            </w:r>
            <w:proofErr w:type="spellEnd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 hur mycket energi varje laddning </w:t>
            </w:r>
            <w:proofErr w:type="spellStart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förbrukar</w:t>
            </w:r>
            <w:proofErr w:type="spellEnd"/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 xml:space="preserve"> med en MID-godkänd laddare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282F9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77CB9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  <w:tr w:rsidR="00017E57" w:rsidRPr="00017E57" w14:paraId="6C4CD2F0" w14:textId="77777777" w:rsidTr="00795145">
        <w:trPr>
          <w:trHeight w:val="300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D40E6" w14:textId="77777777" w:rsidR="00017E57" w:rsidRPr="00B04BA5" w:rsidRDefault="00017E57" w:rsidP="00C47F4E">
            <w:pPr>
              <w:rPr>
                <w:rFonts w:eastAsia="Times New Roman" w:cs="Arial"/>
                <w:color w:val="000000"/>
                <w:szCs w:val="20"/>
                <w:lang w:eastAsia="sv-SE"/>
              </w:rPr>
            </w:pPr>
            <w:r w:rsidRPr="00B04BA5">
              <w:rPr>
                <w:rFonts w:eastAsia="Times New Roman" w:cs="Arial"/>
                <w:color w:val="000000"/>
                <w:szCs w:val="20"/>
                <w:lang w:eastAsia="sv-SE"/>
              </w:rPr>
              <w:t>5-års garanti enligt ABT 06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B32F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A0709" w14:textId="77777777" w:rsidR="00017E57" w:rsidRPr="00017E57" w:rsidRDefault="00017E57" w:rsidP="00C47F4E">
            <w:pPr>
              <w:rPr>
                <w:rFonts w:eastAsia="Times New Roman" w:cs="Arial"/>
                <w:color w:val="000000"/>
                <w:sz w:val="24"/>
                <w:lang w:eastAsia="sv-SE"/>
              </w:rPr>
            </w:pPr>
            <w:r w:rsidRPr="00017E57">
              <w:rPr>
                <w:rFonts w:eastAsia="Times New Roman" w:cs="Arial"/>
                <w:color w:val="000000"/>
                <w:sz w:val="24"/>
                <w:lang w:eastAsia="sv-SE"/>
              </w:rPr>
              <w:t> </w:t>
            </w:r>
          </w:p>
        </w:tc>
      </w:tr>
    </w:tbl>
    <w:p w14:paraId="5CBFEAA6" w14:textId="77777777" w:rsidR="004B0392" w:rsidRDefault="004B0392" w:rsidP="00017E57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</w:rPr>
      </w:pPr>
    </w:p>
    <w:p w14:paraId="67832910" w14:textId="77777777" w:rsidR="00AE72C0" w:rsidRDefault="00AE72C0">
      <w:r>
        <w:br w:type="page"/>
      </w:r>
    </w:p>
    <w:tbl>
      <w:tblPr>
        <w:tblW w:w="506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1135"/>
        <w:gridCol w:w="1982"/>
        <w:gridCol w:w="6095"/>
      </w:tblGrid>
      <w:tr w:rsidR="00AE72C0" w:rsidRPr="004B0392" w14:paraId="57C4D2B5" w14:textId="77777777" w:rsidTr="0009312F">
        <w:trPr>
          <w:trHeight w:val="315"/>
        </w:trPr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168D9" w14:textId="184699B3" w:rsidR="00AE72C0" w:rsidRDefault="00AE72C0" w:rsidP="004B0392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lastRenderedPageBreak/>
              <w:br w:type="page"/>
            </w:r>
          </w:p>
          <w:p w14:paraId="3B40FA18" w14:textId="46C73F63" w:rsidR="00AE72C0" w:rsidRDefault="00AE72C0" w:rsidP="004B0392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  <w:t>TJÄNSTER</w:t>
            </w:r>
          </w:p>
          <w:p w14:paraId="37995952" w14:textId="77777777" w:rsidR="00AE72C0" w:rsidRPr="004B0392" w:rsidRDefault="00AE72C0" w:rsidP="004B0392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6E37" w14:textId="77777777" w:rsidR="00AE72C0" w:rsidRPr="004B0392" w:rsidRDefault="00AE72C0" w:rsidP="004B0392">
            <w:pPr>
              <w:rPr>
                <w:rFonts w:eastAsia="Times New Roman" w:cs="Arial"/>
                <w:b/>
                <w:bCs/>
                <w:color w:val="000000"/>
                <w:sz w:val="24"/>
                <w:lang w:eastAsia="sv-S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4FC22" w14:textId="77777777" w:rsidR="00AE72C0" w:rsidRPr="004B0392" w:rsidRDefault="00AE72C0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9A17B" w14:textId="77777777" w:rsidR="00AE72C0" w:rsidRPr="004B0392" w:rsidRDefault="00AE72C0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</w:tr>
      <w:tr w:rsidR="00AE72C0" w:rsidRPr="004B0392" w14:paraId="7F1A34E2" w14:textId="77777777" w:rsidTr="0009312F">
        <w:trPr>
          <w:trHeight w:val="330"/>
        </w:trPr>
        <w:tc>
          <w:tcPr>
            <w:tcW w:w="14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9EDC8" w14:textId="77777777" w:rsidR="004B0392" w:rsidRPr="004B0392" w:rsidRDefault="004B0392" w:rsidP="004B0392">
            <w:pPr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</w:pPr>
            <w:r w:rsidRPr="004B0392"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  <w:t>Tjänst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B7B4" w14:textId="77777777" w:rsidR="004B0392" w:rsidRPr="004B0392" w:rsidRDefault="004B0392" w:rsidP="004B0392">
            <w:pPr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</w:pPr>
            <w:r w:rsidRPr="004B0392"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  <w:t xml:space="preserve">Pris </w:t>
            </w:r>
            <w:proofErr w:type="spellStart"/>
            <w:r w:rsidRPr="004B0392"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  <w:t>inkl</w:t>
            </w:r>
            <w:proofErr w:type="spellEnd"/>
            <w:r w:rsidRPr="004B0392"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  <w:t xml:space="preserve"> moms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3A35" w14:textId="77777777" w:rsidR="004B0392" w:rsidRPr="004B0392" w:rsidRDefault="004B0392" w:rsidP="004B0392">
            <w:pPr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</w:pPr>
            <w:r w:rsidRPr="004B0392"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  <w:t>Enhet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9AF" w14:textId="7B981E07" w:rsidR="004B0392" w:rsidRPr="004B0392" w:rsidRDefault="00AE72C0" w:rsidP="004B0392">
            <w:pPr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  <w:t>K</w:t>
            </w:r>
            <w:r w:rsidR="004B0392" w:rsidRPr="004B0392">
              <w:rPr>
                <w:rFonts w:eastAsia="Times New Roman" w:cs="Arial"/>
                <w:b/>
                <w:bCs/>
                <w:sz w:val="22"/>
                <w:szCs w:val="22"/>
                <w:lang w:eastAsia="sv-SE"/>
              </w:rPr>
              <w:t>ommentar</w:t>
            </w:r>
          </w:p>
        </w:tc>
      </w:tr>
      <w:tr w:rsidR="00AE72C0" w:rsidRPr="004B0392" w14:paraId="32E257FE" w14:textId="77777777" w:rsidTr="0009312F">
        <w:trPr>
          <w:trHeight w:val="756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05C9" w14:textId="77777777" w:rsidR="0009312F" w:rsidRDefault="0009312F" w:rsidP="004B0392">
            <w:pPr>
              <w:rPr>
                <w:rFonts w:eastAsia="Times New Roman" w:cs="Arial"/>
                <w:sz w:val="8"/>
                <w:szCs w:val="8"/>
                <w:lang w:eastAsia="sv-SE"/>
              </w:rPr>
            </w:pPr>
          </w:p>
          <w:p w14:paraId="2B6BBB0A" w14:textId="146D138B" w:rsidR="00F76F0D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SIM-kort för Internetuppkoppling (ett SIM-kort räcker för att koppla upp flera laddstationer)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28B3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277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 kr / månad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1673C" w14:textId="77777777" w:rsidR="004B0392" w:rsidRPr="004B0392" w:rsidRDefault="004B0392" w:rsidP="004B0392">
            <w:pPr>
              <w:rPr>
                <w:rFonts w:eastAsia="Times New Roman" w:cs="Arial"/>
                <w:sz w:val="24"/>
                <w:lang w:eastAsia="sv-SE"/>
              </w:rPr>
            </w:pPr>
            <w:r w:rsidRPr="004B0392">
              <w:rPr>
                <w:rFonts w:eastAsia="Times New Roman" w:cs="Arial"/>
                <w:sz w:val="24"/>
                <w:lang w:eastAsia="sv-SE"/>
              </w:rPr>
              <w:t> </w:t>
            </w:r>
          </w:p>
        </w:tc>
      </w:tr>
      <w:tr w:rsidR="00AE72C0" w:rsidRPr="004B0392" w14:paraId="6968B61C" w14:textId="77777777" w:rsidTr="0009312F">
        <w:trPr>
          <w:trHeight w:val="300"/>
        </w:trPr>
        <w:tc>
          <w:tcPr>
            <w:tcW w:w="146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67408" w14:textId="379389CC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Molntjänst med kontinuerlig uppgradering av mjukvaran i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laddstationerna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>. Statistik via portal. Larm och övervakning via portal</w:t>
            </w:r>
            <w:r w:rsidR="00AE72C0">
              <w:rPr>
                <w:rFonts w:eastAsia="Times New Roman" w:cs="Arial"/>
                <w:szCs w:val="20"/>
                <w:lang w:eastAsia="sv-SE"/>
              </w:rPr>
              <w:t>.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8B1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 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2A92" w14:textId="32900657" w:rsidR="004B0392" w:rsidRPr="004B0392" w:rsidRDefault="004B0392" w:rsidP="00F76F0D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 </w:t>
            </w:r>
            <w:r w:rsidR="00F76F0D" w:rsidRPr="00F76F0D">
              <w:rPr>
                <w:rFonts w:eastAsia="Times New Roman" w:cs="Arial"/>
                <w:szCs w:val="20"/>
                <w:lang w:eastAsia="sv-SE"/>
              </w:rPr>
              <w:t xml:space="preserve">kr per </w:t>
            </w:r>
            <w:proofErr w:type="spellStart"/>
            <w:r w:rsidR="00F76F0D" w:rsidRPr="00F76F0D">
              <w:rPr>
                <w:rFonts w:eastAsia="Times New Roman" w:cs="Arial"/>
                <w:szCs w:val="20"/>
                <w:lang w:eastAsia="sv-SE"/>
              </w:rPr>
              <w:t>ladduttag</w:t>
            </w:r>
            <w:proofErr w:type="spellEnd"/>
            <w:r w:rsidR="00F76F0D" w:rsidRPr="00F76F0D">
              <w:rPr>
                <w:rFonts w:eastAsia="Times New Roman" w:cs="Arial"/>
                <w:szCs w:val="20"/>
                <w:lang w:eastAsia="sv-SE"/>
              </w:rPr>
              <w:t xml:space="preserve"> per månad</w:t>
            </w:r>
          </w:p>
        </w:tc>
        <w:tc>
          <w:tcPr>
            <w:tcW w:w="2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C0F04" w14:textId="77777777" w:rsidR="004B0392" w:rsidRPr="004B0392" w:rsidRDefault="004B0392" w:rsidP="004B0392">
            <w:pPr>
              <w:rPr>
                <w:rFonts w:eastAsia="Times New Roman" w:cs="Arial"/>
                <w:sz w:val="24"/>
                <w:lang w:eastAsia="sv-SE"/>
              </w:rPr>
            </w:pPr>
            <w:r w:rsidRPr="004B0392">
              <w:rPr>
                <w:rFonts w:eastAsia="Times New Roman" w:cs="Arial"/>
                <w:sz w:val="24"/>
                <w:lang w:eastAsia="sv-SE"/>
              </w:rPr>
              <w:t> </w:t>
            </w:r>
          </w:p>
        </w:tc>
      </w:tr>
      <w:tr w:rsidR="00AE72C0" w:rsidRPr="004B0392" w14:paraId="1882C7BD" w14:textId="77777777" w:rsidTr="0009312F">
        <w:trPr>
          <w:trHeight w:val="300"/>
        </w:trPr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F5013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DC11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90E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2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F768F7" w14:textId="77777777" w:rsidR="004B0392" w:rsidRPr="004B0392" w:rsidRDefault="004B0392" w:rsidP="004B0392">
            <w:pPr>
              <w:rPr>
                <w:rFonts w:eastAsia="Times New Roman" w:cs="Arial"/>
                <w:sz w:val="24"/>
                <w:lang w:eastAsia="sv-SE"/>
              </w:rPr>
            </w:pPr>
          </w:p>
        </w:tc>
      </w:tr>
      <w:tr w:rsidR="00AE72C0" w:rsidRPr="004B0392" w14:paraId="74774DCE" w14:textId="77777777" w:rsidTr="0009312F">
        <w:trPr>
          <w:trHeight w:val="300"/>
        </w:trPr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3568D0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2D485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CDF3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2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ACE91A" w14:textId="77777777" w:rsidR="004B0392" w:rsidRPr="004B0392" w:rsidRDefault="004B0392" w:rsidP="004B0392">
            <w:pPr>
              <w:rPr>
                <w:rFonts w:eastAsia="Times New Roman" w:cs="Arial"/>
                <w:sz w:val="24"/>
                <w:lang w:eastAsia="sv-SE"/>
              </w:rPr>
            </w:pPr>
          </w:p>
        </w:tc>
      </w:tr>
      <w:tr w:rsidR="00AE72C0" w:rsidRPr="004B0392" w14:paraId="3EEF60CD" w14:textId="77777777" w:rsidTr="0009312F">
        <w:trPr>
          <w:trHeight w:val="230"/>
        </w:trPr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0BCFE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1823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BF1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2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D6FE87" w14:textId="77777777" w:rsidR="004B0392" w:rsidRPr="004B0392" w:rsidRDefault="004B0392" w:rsidP="004B0392">
            <w:pPr>
              <w:rPr>
                <w:rFonts w:eastAsia="Times New Roman" w:cs="Arial"/>
                <w:sz w:val="24"/>
                <w:lang w:eastAsia="sv-SE"/>
              </w:rPr>
            </w:pPr>
          </w:p>
        </w:tc>
      </w:tr>
      <w:tr w:rsidR="00AE72C0" w:rsidRPr="004B0392" w14:paraId="69039D02" w14:textId="77777777" w:rsidTr="0009312F">
        <w:trPr>
          <w:trHeight w:val="600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7790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Aktiv övervakning och larm till beställaren vid problem.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6FAF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520A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 kr per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ladduttag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 xml:space="preserve"> per månad.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0F3BE" w14:textId="77777777" w:rsidR="004B0392" w:rsidRPr="004B0392" w:rsidRDefault="004B0392" w:rsidP="004B0392">
            <w:pPr>
              <w:rPr>
                <w:rFonts w:eastAsia="Times New Roman" w:cs="Arial"/>
                <w:sz w:val="24"/>
                <w:lang w:eastAsia="sv-SE"/>
              </w:rPr>
            </w:pPr>
            <w:r w:rsidRPr="004B0392">
              <w:rPr>
                <w:rFonts w:eastAsia="Times New Roman" w:cs="Arial"/>
                <w:sz w:val="24"/>
                <w:lang w:eastAsia="sv-SE"/>
              </w:rPr>
              <w:t> </w:t>
            </w:r>
          </w:p>
        </w:tc>
      </w:tr>
      <w:tr w:rsidR="00AE72C0" w:rsidRPr="004B0392" w14:paraId="4CACACBF" w14:textId="77777777" w:rsidTr="0009312F">
        <w:trPr>
          <w:trHeight w:val="1043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B3F86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Mjukvara för dynamisk lastbalansering mellan flera laddare. Om även effektvakt mot fastighetens elnät så tillkommer en hårdvarukostnad.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E3CE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D6E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 kr per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ladduttag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 xml:space="preserve"> per månad.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02C9F" w14:textId="77777777" w:rsidR="004B0392" w:rsidRPr="004B0392" w:rsidRDefault="004B0392" w:rsidP="004B0392">
            <w:pPr>
              <w:rPr>
                <w:rFonts w:eastAsia="Times New Roman" w:cs="Arial"/>
                <w:sz w:val="24"/>
                <w:lang w:eastAsia="sv-SE"/>
              </w:rPr>
            </w:pPr>
            <w:r w:rsidRPr="004B0392">
              <w:rPr>
                <w:rFonts w:eastAsia="Times New Roman" w:cs="Arial"/>
                <w:sz w:val="24"/>
                <w:lang w:eastAsia="sv-SE"/>
              </w:rPr>
              <w:t> </w:t>
            </w:r>
          </w:p>
        </w:tc>
      </w:tr>
      <w:tr w:rsidR="00AE72C0" w:rsidRPr="004B0392" w14:paraId="67350AA5" w14:textId="77777777" w:rsidTr="0009312F">
        <w:trPr>
          <w:trHeight w:val="2093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0530" w14:textId="6B91CF07" w:rsidR="00C47F4E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Laddkort med RFID. Abonnemang för den som vill ladda löper per 12 månader från start. Abonnemangskostnaden debiteras månadsvis till den som har tecknat abonnemanget. Den el som laddas i bilen debiteras abonnemanget månadsvis i efterskott. 1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st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 xml:space="preserve"> RFID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laddkor</w:t>
            </w:r>
            <w:r w:rsidR="00C47F4E">
              <w:rPr>
                <w:rFonts w:eastAsia="Times New Roman" w:cs="Arial"/>
                <w:szCs w:val="20"/>
                <w:lang w:eastAsia="sv-SE"/>
              </w:rPr>
              <w:t>t</w:t>
            </w:r>
            <w:proofErr w:type="spellEnd"/>
            <w:r w:rsidR="00C47F4E">
              <w:rPr>
                <w:rFonts w:eastAsia="Times New Roman" w:cs="Arial"/>
                <w:szCs w:val="20"/>
                <w:lang w:eastAsia="sv-SE"/>
              </w:rPr>
              <w:t xml:space="preserve"> per abonnemang ingår.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833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0420" w14:textId="77777777" w:rsidR="004B0392" w:rsidRPr="004B0392" w:rsidRDefault="004B0392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 kr per månad +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exkl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 xml:space="preserve"> kostnad för den el som laddas i bilen. 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B10EC" w14:textId="77777777" w:rsidR="004B0392" w:rsidRPr="004B0392" w:rsidRDefault="004B0392" w:rsidP="004B0392">
            <w:pPr>
              <w:rPr>
                <w:rFonts w:eastAsia="Times New Roman" w:cs="Arial"/>
                <w:sz w:val="24"/>
                <w:lang w:eastAsia="sv-SE"/>
              </w:rPr>
            </w:pPr>
            <w:r w:rsidRPr="004B0392">
              <w:rPr>
                <w:rFonts w:eastAsia="Times New Roman" w:cs="Arial"/>
                <w:sz w:val="24"/>
                <w:lang w:eastAsia="sv-SE"/>
              </w:rPr>
              <w:t> </w:t>
            </w:r>
          </w:p>
        </w:tc>
      </w:tr>
      <w:tr w:rsidR="00C47F4E" w:rsidRPr="004B0392" w14:paraId="41318B00" w14:textId="77777777" w:rsidTr="0009312F">
        <w:trPr>
          <w:trHeight w:val="889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CA78E" w14:textId="60E4695A" w:rsidR="00C47F4E" w:rsidRDefault="0009312F" w:rsidP="00822E9B">
            <w:pPr>
              <w:rPr>
                <w:rFonts w:eastAsia="Times New Roman" w:cs="Arial"/>
                <w:i/>
                <w:sz w:val="22"/>
                <w:szCs w:val="22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Kundtjänst – Telefonsupport för elbilsförare. Alltid tillgänglig alla dagar i veckan, året runt.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BE1E" w14:textId="77777777" w:rsidR="00C47F4E" w:rsidRPr="00F76F0D" w:rsidRDefault="00C47F4E" w:rsidP="000C66E8">
            <w:pPr>
              <w:rPr>
                <w:rFonts w:eastAsia="Times New Roman" w:cs="Arial"/>
                <w:b/>
                <w:sz w:val="22"/>
                <w:szCs w:val="22"/>
                <w:lang w:eastAsia="sv-SE"/>
              </w:rPr>
            </w:pP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3BFA" w14:textId="684FA559" w:rsidR="00C47F4E" w:rsidRPr="00F76F0D" w:rsidRDefault="0009312F" w:rsidP="000C66E8">
            <w:pPr>
              <w:rPr>
                <w:rFonts w:eastAsia="Times New Roman" w:cs="Arial"/>
                <w:b/>
                <w:sz w:val="22"/>
                <w:szCs w:val="22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kr per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ladduttag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 xml:space="preserve"> per månad</w:t>
            </w:r>
          </w:p>
        </w:tc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DF8657" w14:textId="77777777" w:rsidR="00C47F4E" w:rsidRPr="00F76F0D" w:rsidRDefault="00C47F4E" w:rsidP="000C66E8">
            <w:pPr>
              <w:rPr>
                <w:rFonts w:eastAsia="Times New Roman" w:cs="Arial"/>
                <w:b/>
                <w:sz w:val="22"/>
                <w:szCs w:val="22"/>
                <w:lang w:eastAsia="sv-SE"/>
              </w:rPr>
            </w:pPr>
          </w:p>
        </w:tc>
      </w:tr>
      <w:tr w:rsidR="00AE72C0" w:rsidRPr="004B0392" w14:paraId="68492502" w14:textId="77777777" w:rsidTr="0009312F">
        <w:trPr>
          <w:trHeight w:val="300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A9C0E" w14:textId="77777777" w:rsidR="0009312F" w:rsidRDefault="0009312F" w:rsidP="00822E9B">
            <w:pPr>
              <w:rPr>
                <w:rFonts w:eastAsia="Times New Roman" w:cs="Arial"/>
                <w:i/>
                <w:sz w:val="22"/>
                <w:szCs w:val="22"/>
                <w:lang w:eastAsia="sv-SE"/>
              </w:rPr>
            </w:pPr>
          </w:p>
          <w:p w14:paraId="3AD715B5" w14:textId="18DFB870" w:rsidR="00AE72C0" w:rsidRPr="004B0392" w:rsidRDefault="00822E9B" w:rsidP="00822E9B">
            <w:pPr>
              <w:rPr>
                <w:rFonts w:eastAsia="Times New Roman" w:cs="Arial"/>
                <w:szCs w:val="20"/>
                <w:lang w:eastAsia="sv-SE"/>
              </w:rPr>
            </w:pPr>
            <w:r>
              <w:rPr>
                <w:rFonts w:eastAsia="Times New Roman" w:cs="Arial"/>
                <w:i/>
                <w:sz w:val="22"/>
                <w:szCs w:val="22"/>
                <w:lang w:eastAsia="sv-SE"/>
              </w:rPr>
              <w:t>f</w:t>
            </w:r>
            <w:r w:rsidR="00AE72C0" w:rsidRPr="00F76F0D">
              <w:rPr>
                <w:rFonts w:eastAsia="Times New Roman" w:cs="Arial"/>
                <w:i/>
                <w:sz w:val="22"/>
                <w:szCs w:val="22"/>
                <w:lang w:eastAsia="sv-SE"/>
              </w:rPr>
              <w:t>orts.</w:t>
            </w:r>
            <w:r w:rsidR="00AE72C0">
              <w:rPr>
                <w:rFonts w:eastAsia="Times New Roman" w:cs="Arial"/>
                <w:szCs w:val="20"/>
                <w:lang w:eastAsia="sv-SE"/>
              </w:rPr>
              <w:t xml:space="preserve"> </w:t>
            </w:r>
            <w:r w:rsidR="00AE72C0" w:rsidRPr="00F76F0D">
              <w:rPr>
                <w:rFonts w:eastAsia="Times New Roman" w:cs="Arial"/>
                <w:b/>
                <w:sz w:val="22"/>
                <w:szCs w:val="22"/>
                <w:lang w:eastAsia="sv-SE"/>
              </w:rPr>
              <w:t>Tjänst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89652" w14:textId="77777777" w:rsidR="00AE72C0" w:rsidRPr="00F76F0D" w:rsidRDefault="00AE72C0" w:rsidP="000C66E8">
            <w:pPr>
              <w:rPr>
                <w:rFonts w:eastAsia="Times New Roman" w:cs="Arial"/>
                <w:b/>
                <w:sz w:val="22"/>
                <w:szCs w:val="22"/>
                <w:lang w:eastAsia="sv-SE"/>
              </w:rPr>
            </w:pPr>
            <w:r w:rsidRPr="00F76F0D">
              <w:rPr>
                <w:rFonts w:eastAsia="Times New Roman" w:cs="Arial"/>
                <w:b/>
                <w:sz w:val="22"/>
                <w:szCs w:val="22"/>
                <w:lang w:eastAsia="sv-SE"/>
              </w:rPr>
              <w:t xml:space="preserve">Pris </w:t>
            </w:r>
            <w:proofErr w:type="spellStart"/>
            <w:r w:rsidRPr="00F76F0D">
              <w:rPr>
                <w:rFonts w:eastAsia="Times New Roman" w:cs="Arial"/>
                <w:b/>
                <w:sz w:val="22"/>
                <w:szCs w:val="22"/>
                <w:lang w:eastAsia="sv-SE"/>
              </w:rPr>
              <w:t>inkl</w:t>
            </w:r>
            <w:proofErr w:type="spellEnd"/>
            <w:r w:rsidRPr="00F76F0D">
              <w:rPr>
                <w:rFonts w:eastAsia="Times New Roman" w:cs="Arial"/>
                <w:b/>
                <w:sz w:val="22"/>
                <w:szCs w:val="22"/>
                <w:lang w:eastAsia="sv-SE"/>
              </w:rPr>
              <w:t xml:space="preserve"> moms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B244" w14:textId="77777777" w:rsidR="00AE72C0" w:rsidRPr="00F76F0D" w:rsidRDefault="00AE72C0" w:rsidP="000C66E8">
            <w:pPr>
              <w:rPr>
                <w:rFonts w:eastAsia="Times New Roman" w:cs="Arial"/>
                <w:b/>
                <w:sz w:val="22"/>
                <w:szCs w:val="22"/>
                <w:lang w:eastAsia="sv-SE"/>
              </w:rPr>
            </w:pPr>
            <w:r w:rsidRPr="00F76F0D">
              <w:rPr>
                <w:rFonts w:eastAsia="Times New Roman" w:cs="Arial"/>
                <w:b/>
                <w:sz w:val="22"/>
                <w:szCs w:val="22"/>
                <w:lang w:eastAsia="sv-SE"/>
              </w:rPr>
              <w:t>Enhet</w:t>
            </w:r>
          </w:p>
        </w:tc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D29273" w14:textId="77777777" w:rsidR="00AE72C0" w:rsidRPr="00F76F0D" w:rsidRDefault="00AE72C0" w:rsidP="000C66E8">
            <w:pPr>
              <w:rPr>
                <w:rFonts w:eastAsia="Times New Roman" w:cs="Arial"/>
                <w:b/>
                <w:sz w:val="22"/>
                <w:szCs w:val="22"/>
                <w:lang w:eastAsia="sv-SE"/>
              </w:rPr>
            </w:pPr>
            <w:r w:rsidRPr="00F76F0D">
              <w:rPr>
                <w:rFonts w:eastAsia="Times New Roman" w:cs="Arial"/>
                <w:b/>
                <w:sz w:val="22"/>
                <w:szCs w:val="22"/>
                <w:lang w:eastAsia="sv-SE"/>
              </w:rPr>
              <w:t>Kommentar</w:t>
            </w:r>
          </w:p>
        </w:tc>
      </w:tr>
      <w:tr w:rsidR="0009312F" w:rsidRPr="004B0392" w14:paraId="48DB7731" w14:textId="77777777" w:rsidTr="0009312F">
        <w:trPr>
          <w:trHeight w:val="1319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63EC5" w14:textId="7D857B4B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Utryckning inom </w:t>
            </w:r>
            <w:r w:rsidRPr="004B0392">
              <w:rPr>
                <w:rFonts w:eastAsia="Times New Roman" w:cs="Arial"/>
                <w:color w:val="FF0000"/>
                <w:szCs w:val="20"/>
                <w:lang w:eastAsia="sv-SE"/>
              </w:rPr>
              <w:t>24</w:t>
            </w:r>
            <w:r w:rsidRPr="004B0392">
              <w:rPr>
                <w:rFonts w:eastAsia="Times New Roman" w:cs="Arial"/>
                <w:szCs w:val="20"/>
                <w:lang w:eastAsia="sv-SE"/>
              </w:rPr>
              <w:t xml:space="preserve"> timmar från larm. Felsök på laddplats och åtgärdsplan med återkoppling. Garantilarm debiteras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laddstationstillverkaren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 xml:space="preserve"> under garantiperioden.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BCF" w14:textId="69F01106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1EF" w14:textId="14E3EFFB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 kr i startkostnad +  kr / timme.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3E094" w14:textId="7385FE43" w:rsidR="0009312F" w:rsidRPr="004B0392" w:rsidRDefault="0009312F" w:rsidP="004B0392">
            <w:pPr>
              <w:rPr>
                <w:rFonts w:eastAsia="Times New Roman" w:cs="Arial"/>
                <w:sz w:val="24"/>
                <w:lang w:eastAsia="sv-SE"/>
              </w:rPr>
            </w:pPr>
            <w:r w:rsidRPr="004B0392">
              <w:rPr>
                <w:rFonts w:eastAsia="Times New Roman" w:cs="Arial"/>
                <w:sz w:val="24"/>
                <w:lang w:eastAsia="sv-SE"/>
              </w:rPr>
              <w:t> </w:t>
            </w:r>
          </w:p>
        </w:tc>
      </w:tr>
      <w:tr w:rsidR="0009312F" w:rsidRPr="004B0392" w14:paraId="0A01100C" w14:textId="77777777" w:rsidTr="0009312F">
        <w:trPr>
          <w:trHeight w:val="431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5C15" w14:textId="7FA5A273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Projektering och projektledning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5DD4" w14:textId="52B582FF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3CF" w14:textId="02FE7FAD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kr/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tim</w:t>
            </w:r>
            <w:proofErr w:type="spellEnd"/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23DFF" w14:textId="2F5F9C64" w:rsidR="0009312F" w:rsidRPr="004B0392" w:rsidRDefault="0009312F" w:rsidP="004B0392">
            <w:pPr>
              <w:rPr>
                <w:rFonts w:eastAsia="Times New Roman" w:cs="Arial"/>
                <w:sz w:val="24"/>
                <w:lang w:eastAsia="sv-SE"/>
              </w:rPr>
            </w:pPr>
            <w:r w:rsidRPr="004B0392">
              <w:rPr>
                <w:rFonts w:eastAsia="Times New Roman" w:cs="Arial"/>
                <w:sz w:val="24"/>
                <w:lang w:eastAsia="sv-SE"/>
              </w:rPr>
              <w:t> </w:t>
            </w:r>
          </w:p>
        </w:tc>
      </w:tr>
      <w:tr w:rsidR="0009312F" w:rsidRPr="004B0392" w14:paraId="1F9B81F9" w14:textId="77777777" w:rsidTr="0009312F">
        <w:trPr>
          <w:trHeight w:val="1528"/>
        </w:trPr>
        <w:tc>
          <w:tcPr>
            <w:tcW w:w="1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4D83" w14:textId="42EF34C2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Årlig besiktning med konditionering av jordfelsbrytare. Laddtest med testutrustning. Okulärbesiktning av kablage,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laddstation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 xml:space="preserve"> och laddplats. Avtorkning av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laddutrustning</w:t>
            </w:r>
            <w:proofErr w:type="spellEnd"/>
            <w:r w:rsidRPr="004B0392">
              <w:rPr>
                <w:rFonts w:eastAsia="Times New Roman" w:cs="Arial"/>
                <w:szCs w:val="20"/>
                <w:lang w:eastAsia="sv-SE"/>
              </w:rPr>
              <w:t>, dokumentation och återkoppling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7A6D" w14:textId="24FA22D4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674A" w14:textId="278A26F2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  <w:r w:rsidRPr="004B0392">
              <w:rPr>
                <w:rFonts w:eastAsia="Times New Roman" w:cs="Arial"/>
                <w:szCs w:val="20"/>
                <w:lang w:eastAsia="sv-SE"/>
              </w:rPr>
              <w:t xml:space="preserve">kr per plats +  kr / </w:t>
            </w:r>
            <w:proofErr w:type="spellStart"/>
            <w:r w:rsidRPr="004B0392">
              <w:rPr>
                <w:rFonts w:eastAsia="Times New Roman" w:cs="Arial"/>
                <w:szCs w:val="20"/>
                <w:lang w:eastAsia="sv-SE"/>
              </w:rPr>
              <w:t>ladduttag</w:t>
            </w:r>
            <w:proofErr w:type="spellEnd"/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7447E" w14:textId="25CA4B58" w:rsidR="0009312F" w:rsidRPr="004B0392" w:rsidRDefault="0009312F" w:rsidP="004B0392">
            <w:pPr>
              <w:rPr>
                <w:rFonts w:eastAsia="Times New Roman" w:cs="Arial"/>
                <w:sz w:val="24"/>
                <w:lang w:eastAsia="sv-SE"/>
              </w:rPr>
            </w:pPr>
            <w:r w:rsidRPr="004B0392">
              <w:rPr>
                <w:rFonts w:eastAsia="Times New Roman" w:cs="Arial"/>
                <w:sz w:val="24"/>
                <w:lang w:eastAsia="sv-SE"/>
              </w:rPr>
              <w:t> </w:t>
            </w:r>
          </w:p>
        </w:tc>
      </w:tr>
      <w:tr w:rsidR="0009312F" w:rsidRPr="004B0392" w14:paraId="49CD9D6E" w14:textId="77777777" w:rsidTr="0009312F">
        <w:trPr>
          <w:trHeight w:val="1515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EC06" w14:textId="5CB93BC5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6F5B" w14:textId="4936D560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8D358" w14:textId="57A4916D" w:rsidR="0009312F" w:rsidRPr="004B0392" w:rsidRDefault="0009312F" w:rsidP="004B0392">
            <w:pPr>
              <w:rPr>
                <w:rFonts w:eastAsia="Times New Roman" w:cs="Arial"/>
                <w:szCs w:val="20"/>
                <w:lang w:eastAsia="sv-SE"/>
              </w:rPr>
            </w:pP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B647" w14:textId="5F6BDC5C" w:rsidR="0009312F" w:rsidRPr="004B0392" w:rsidRDefault="0009312F" w:rsidP="004B0392">
            <w:pPr>
              <w:rPr>
                <w:rFonts w:eastAsia="Times New Roman" w:cs="Arial"/>
                <w:sz w:val="24"/>
                <w:lang w:eastAsia="sv-SE"/>
              </w:rPr>
            </w:pPr>
          </w:p>
        </w:tc>
      </w:tr>
      <w:tr w:rsidR="0009312F" w:rsidRPr="004B0392" w14:paraId="50F8B1A0" w14:textId="77777777" w:rsidTr="0009312F">
        <w:trPr>
          <w:trHeight w:val="30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D646B" w14:textId="77777777" w:rsidR="0009312F" w:rsidRPr="004B0392" w:rsidRDefault="0009312F" w:rsidP="004B0392">
            <w:pPr>
              <w:rPr>
                <w:rFonts w:eastAsia="Times New Roman" w:cs="Arial"/>
                <w:sz w:val="24"/>
                <w:lang w:eastAsia="sv-S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24672" w14:textId="77777777" w:rsidR="0009312F" w:rsidRPr="004B0392" w:rsidRDefault="0009312F" w:rsidP="004B0392">
            <w:pPr>
              <w:ind w:firstLineChars="200" w:firstLine="400"/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5AB5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9CAF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</w:tr>
      <w:tr w:rsidR="0009312F" w:rsidRPr="004B0392" w14:paraId="6909553E" w14:textId="77777777" w:rsidTr="0009312F">
        <w:trPr>
          <w:trHeight w:val="30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2EF9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DFD38" w14:textId="77777777" w:rsidR="0009312F" w:rsidRPr="004B0392" w:rsidRDefault="0009312F" w:rsidP="004B0392">
            <w:pPr>
              <w:ind w:firstLineChars="200" w:firstLine="400"/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2370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4E37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</w:tr>
      <w:tr w:rsidR="0009312F" w:rsidRPr="004B0392" w14:paraId="3B731F1B" w14:textId="77777777" w:rsidTr="0009312F">
        <w:trPr>
          <w:trHeight w:val="30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80D62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24A0" w14:textId="77777777" w:rsidR="0009312F" w:rsidRPr="004B0392" w:rsidRDefault="0009312F" w:rsidP="004B0392">
            <w:pPr>
              <w:ind w:firstLineChars="200" w:firstLine="400"/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AE31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841E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</w:tr>
      <w:tr w:rsidR="0009312F" w:rsidRPr="004B0392" w14:paraId="764190FA" w14:textId="77777777" w:rsidTr="0009312F">
        <w:trPr>
          <w:trHeight w:val="300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D2F18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47A52" w14:textId="77777777" w:rsidR="0009312F" w:rsidRPr="004B0392" w:rsidRDefault="0009312F" w:rsidP="004B0392">
            <w:pPr>
              <w:ind w:firstLineChars="200" w:firstLine="400"/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56405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AF18D" w14:textId="77777777" w:rsidR="0009312F" w:rsidRPr="004B0392" w:rsidRDefault="0009312F" w:rsidP="004B0392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</w:tr>
    </w:tbl>
    <w:p w14:paraId="42F72B30" w14:textId="77777777" w:rsidR="004B0392" w:rsidRPr="003A3790" w:rsidRDefault="004B0392" w:rsidP="00017E57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</w:rPr>
      </w:pPr>
    </w:p>
    <w:sectPr w:rsidR="004B0392" w:rsidRPr="003A3790" w:rsidSect="00017E57">
      <w:pgSz w:w="16840" w:h="11900" w:orient="landscape"/>
      <w:pgMar w:top="1814" w:right="2268" w:bottom="181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A2C77" w14:textId="77777777" w:rsidR="007D1A75" w:rsidRDefault="007D1A75" w:rsidP="00FC73D6">
      <w:r>
        <w:separator/>
      </w:r>
    </w:p>
  </w:endnote>
  <w:endnote w:type="continuationSeparator" w:id="0">
    <w:p w14:paraId="491307BD" w14:textId="77777777" w:rsidR="007D1A75" w:rsidRDefault="007D1A75" w:rsidP="00FC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">
    <w:altName w:val="Myriad Pro Semibold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020CA" w14:textId="77777777" w:rsidR="00C70068" w:rsidRDefault="00C70068" w:rsidP="00C70068">
    <w:pPr>
      <w:pStyle w:val="Sidfo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DA52B" w14:textId="28CF201F" w:rsidR="00C70068" w:rsidRPr="00451009" w:rsidRDefault="00C70068" w:rsidP="00C70068">
    <w:pPr>
      <w:pStyle w:val="Sidfot"/>
      <w:jc w:val="center"/>
      <w:rPr>
        <w:rFonts w:asciiTheme="majorHAnsi" w:hAnsiTheme="majorHAnsi" w:cstheme="majorHAnsi"/>
        <w:b/>
        <w:sz w:val="17"/>
        <w:szCs w:val="17"/>
      </w:rPr>
    </w:pPr>
    <w:r w:rsidRPr="00451009">
      <w:rPr>
        <w:rFonts w:asciiTheme="majorHAnsi" w:hAnsiTheme="majorHAnsi" w:cstheme="majorHAnsi"/>
        <w:b/>
        <w:sz w:val="17"/>
        <w:szCs w:val="17"/>
      </w:rPr>
      <w:t>© Energi- och klimatrådgivningen i Stockholmsregionen</w:t>
    </w:r>
  </w:p>
  <w:p w14:paraId="54862202" w14:textId="77777777" w:rsidR="00C70068" w:rsidRPr="00451009" w:rsidRDefault="00C70068" w:rsidP="00C70068">
    <w:pPr>
      <w:pStyle w:val="Sidfot"/>
      <w:tabs>
        <w:tab w:val="clear" w:pos="9072"/>
        <w:tab w:val="right" w:pos="8222"/>
      </w:tabs>
      <w:jc w:val="center"/>
      <w:rPr>
        <w:rFonts w:asciiTheme="majorHAnsi" w:hAnsiTheme="majorHAnsi" w:cstheme="majorHAnsi"/>
        <w:sz w:val="17"/>
        <w:szCs w:val="17"/>
      </w:rPr>
    </w:pPr>
    <w:r w:rsidRPr="00451009">
      <w:rPr>
        <w:rFonts w:asciiTheme="majorHAnsi" w:hAnsiTheme="majorHAnsi" w:cstheme="majorHAnsi"/>
        <w:sz w:val="17"/>
        <w:szCs w:val="17"/>
      </w:rPr>
      <w:t>Opartisk och kostnadsfri rådgivning från din kommun. Ring energi- och</w:t>
    </w:r>
    <w:r>
      <w:rPr>
        <w:rFonts w:asciiTheme="majorHAnsi" w:hAnsiTheme="majorHAnsi" w:cstheme="majorHAnsi"/>
        <w:sz w:val="17"/>
        <w:szCs w:val="17"/>
      </w:rPr>
      <w:t xml:space="preserve"> klimatrådgivarna 08-29 11 29 </w:t>
    </w:r>
    <w:hyperlink r:id="rId1" w:history="1">
      <w:r w:rsidRPr="00451009">
        <w:rPr>
          <w:rStyle w:val="Hyperlnk"/>
          <w:rFonts w:asciiTheme="majorHAnsi" w:hAnsiTheme="majorHAnsi" w:cstheme="majorHAnsi"/>
          <w:sz w:val="17"/>
          <w:szCs w:val="17"/>
        </w:rPr>
        <w:t>www.energiradgivningen.se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44E6B" w14:textId="77777777" w:rsidR="007D1A75" w:rsidRDefault="007D1A75" w:rsidP="00FC73D6">
      <w:r>
        <w:separator/>
      </w:r>
    </w:p>
  </w:footnote>
  <w:footnote w:type="continuationSeparator" w:id="0">
    <w:p w14:paraId="731E00DB" w14:textId="77777777" w:rsidR="007D1A75" w:rsidRDefault="007D1A75" w:rsidP="00FC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EEC57" w14:textId="79E686C5" w:rsidR="00B04BA5" w:rsidRPr="002F435A" w:rsidRDefault="00C70068" w:rsidP="00C70068">
    <w:pPr>
      <w:pStyle w:val="Sidhuvud"/>
      <w:spacing w:before="720"/>
      <w:jc w:val="center"/>
      <w:rPr>
        <w:rFonts w:ascii="Times New Roman" w:hAnsi="Times New Roman"/>
        <w:b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BCD392B" wp14:editId="63E86E53">
          <wp:simplePos x="0" y="0"/>
          <wp:positionH relativeFrom="column">
            <wp:posOffset>4152900</wp:posOffset>
          </wp:positionH>
          <wp:positionV relativeFrom="paragraph">
            <wp:posOffset>46990</wp:posOffset>
          </wp:positionV>
          <wp:extent cx="1788050" cy="438150"/>
          <wp:effectExtent l="0" t="0" r="3175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0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3312">
      <w:rPr>
        <w:b/>
        <w:bCs/>
        <w:noProof/>
        <w:sz w:val="96"/>
        <w:szCs w:val="96"/>
        <w:lang w:eastAsia="sv-SE"/>
      </w:rPr>
      <w:drawing>
        <wp:anchor distT="0" distB="0" distL="114300" distR="114300" simplePos="0" relativeHeight="251659264" behindDoc="1" locked="0" layoutInCell="1" allowOverlap="1" wp14:anchorId="343CAAC4" wp14:editId="367DBE2F">
          <wp:simplePos x="0" y="0"/>
          <wp:positionH relativeFrom="column">
            <wp:posOffset>-548005</wp:posOffset>
          </wp:positionH>
          <wp:positionV relativeFrom="paragraph">
            <wp:posOffset>-76835</wp:posOffset>
          </wp:positionV>
          <wp:extent cx="1076325" cy="702945"/>
          <wp:effectExtent l="0" t="0" r="9525" b="1905"/>
          <wp:wrapTight wrapText="bothSides">
            <wp:wrapPolygon edited="0">
              <wp:start x="0" y="0"/>
              <wp:lineTo x="0" y="21073"/>
              <wp:lineTo x="21409" y="21073"/>
              <wp:lineTo x="21409" y="0"/>
              <wp:lineTo x="0" y="0"/>
            </wp:wrapPolygon>
          </wp:wrapTight>
          <wp:docPr id="3" name="Bildobjekt 0" descr="Logga_E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Logga_EoK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F3A"/>
    <w:multiLevelType w:val="hybridMultilevel"/>
    <w:tmpl w:val="BA6EB5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5E8"/>
    <w:multiLevelType w:val="hybridMultilevel"/>
    <w:tmpl w:val="25ACA4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F0CAD"/>
    <w:multiLevelType w:val="hybridMultilevel"/>
    <w:tmpl w:val="78FE0732"/>
    <w:lvl w:ilvl="0" w:tplc="DDE08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5928"/>
    <w:multiLevelType w:val="hybridMultilevel"/>
    <w:tmpl w:val="847E49D6"/>
    <w:lvl w:ilvl="0" w:tplc="E0C69F3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336282"/>
    <w:multiLevelType w:val="hybridMultilevel"/>
    <w:tmpl w:val="1B7CCE3C"/>
    <w:lvl w:ilvl="0" w:tplc="E3F60D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E1C2F"/>
    <w:multiLevelType w:val="hybridMultilevel"/>
    <w:tmpl w:val="DB1EB990"/>
    <w:lvl w:ilvl="0" w:tplc="5E78800C">
      <w:start w:val="1"/>
      <w:numFmt w:val="bullet"/>
      <w:pStyle w:val="Punktlista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21890"/>
    <w:multiLevelType w:val="hybridMultilevel"/>
    <w:tmpl w:val="3094F112"/>
    <w:lvl w:ilvl="0" w:tplc="DDE08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D6"/>
    <w:rsid w:val="00017E57"/>
    <w:rsid w:val="000246F5"/>
    <w:rsid w:val="000636DA"/>
    <w:rsid w:val="0009312F"/>
    <w:rsid w:val="000F4EBE"/>
    <w:rsid w:val="00156194"/>
    <w:rsid w:val="001B2A59"/>
    <w:rsid w:val="001E6ACB"/>
    <w:rsid w:val="001F0235"/>
    <w:rsid w:val="001F1F84"/>
    <w:rsid w:val="00213452"/>
    <w:rsid w:val="00226EEC"/>
    <w:rsid w:val="00237F9E"/>
    <w:rsid w:val="00274F47"/>
    <w:rsid w:val="00276FA4"/>
    <w:rsid w:val="002F435A"/>
    <w:rsid w:val="0033055F"/>
    <w:rsid w:val="0036012D"/>
    <w:rsid w:val="00371542"/>
    <w:rsid w:val="00371869"/>
    <w:rsid w:val="003A3790"/>
    <w:rsid w:val="003E566D"/>
    <w:rsid w:val="003F1575"/>
    <w:rsid w:val="00436950"/>
    <w:rsid w:val="004405B9"/>
    <w:rsid w:val="00440C42"/>
    <w:rsid w:val="0046706B"/>
    <w:rsid w:val="00482B44"/>
    <w:rsid w:val="004B0392"/>
    <w:rsid w:val="004C46AB"/>
    <w:rsid w:val="004E40E4"/>
    <w:rsid w:val="004E6CD1"/>
    <w:rsid w:val="00546158"/>
    <w:rsid w:val="0059735E"/>
    <w:rsid w:val="005D2C65"/>
    <w:rsid w:val="00663BBA"/>
    <w:rsid w:val="007726FB"/>
    <w:rsid w:val="00781C84"/>
    <w:rsid w:val="00785F1F"/>
    <w:rsid w:val="00795145"/>
    <w:rsid w:val="007D1A75"/>
    <w:rsid w:val="007E1E84"/>
    <w:rsid w:val="007E36C6"/>
    <w:rsid w:val="007F5428"/>
    <w:rsid w:val="00812832"/>
    <w:rsid w:val="008200CA"/>
    <w:rsid w:val="00822E9B"/>
    <w:rsid w:val="008276CD"/>
    <w:rsid w:val="00830D49"/>
    <w:rsid w:val="00853EC6"/>
    <w:rsid w:val="00904585"/>
    <w:rsid w:val="00961333"/>
    <w:rsid w:val="00982110"/>
    <w:rsid w:val="00987F4D"/>
    <w:rsid w:val="00997335"/>
    <w:rsid w:val="009C3EBA"/>
    <w:rsid w:val="009E0414"/>
    <w:rsid w:val="009E0E0B"/>
    <w:rsid w:val="009F6281"/>
    <w:rsid w:val="00A52AD4"/>
    <w:rsid w:val="00AB5F16"/>
    <w:rsid w:val="00AE22B6"/>
    <w:rsid w:val="00AE72C0"/>
    <w:rsid w:val="00AF0E22"/>
    <w:rsid w:val="00AF0E9A"/>
    <w:rsid w:val="00AF0F4E"/>
    <w:rsid w:val="00B04BA5"/>
    <w:rsid w:val="00B415B0"/>
    <w:rsid w:val="00B83C91"/>
    <w:rsid w:val="00B91C9E"/>
    <w:rsid w:val="00BE1C10"/>
    <w:rsid w:val="00C0042C"/>
    <w:rsid w:val="00C1528C"/>
    <w:rsid w:val="00C1720F"/>
    <w:rsid w:val="00C47F4E"/>
    <w:rsid w:val="00C70068"/>
    <w:rsid w:val="00CD6D37"/>
    <w:rsid w:val="00D05512"/>
    <w:rsid w:val="00D22771"/>
    <w:rsid w:val="00D26374"/>
    <w:rsid w:val="00DA512E"/>
    <w:rsid w:val="00E419DA"/>
    <w:rsid w:val="00EF30F2"/>
    <w:rsid w:val="00F16263"/>
    <w:rsid w:val="00F50397"/>
    <w:rsid w:val="00F76F0D"/>
    <w:rsid w:val="00F97FF0"/>
    <w:rsid w:val="00FC73D6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106AE"/>
  <w14:defaultImageDpi w14:val="300"/>
  <w15:docId w15:val="{8E58580F-4E4B-4BEC-B3C4-303F1F02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0E4"/>
    <w:rPr>
      <w:rFonts w:ascii="Arial" w:eastAsiaTheme="minorHAnsi" w:hAnsi="Arial"/>
      <w:sz w:val="20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C73D6"/>
    <w:pPr>
      <w:keepNext/>
      <w:keepLines/>
      <w:spacing w:after="12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2110"/>
    <w:pPr>
      <w:keepNext/>
      <w:keepLines/>
      <w:spacing w:before="120" w:after="6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52AD4"/>
    <w:pPr>
      <w:keepNext/>
      <w:keepLines/>
      <w:spacing w:after="60"/>
      <w:outlineLvl w:val="2"/>
    </w:pPr>
    <w:rPr>
      <w:rFonts w:eastAsiaTheme="majorEastAsia" w:cstheme="majorBidi"/>
      <w:bCs/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73D6"/>
    <w:rPr>
      <w:rFonts w:ascii="Arial" w:eastAsiaTheme="majorEastAsia" w:hAnsi="Arial" w:cstheme="majorBidi"/>
      <w:b/>
      <w:bCs/>
      <w:sz w:val="36"/>
      <w:szCs w:val="32"/>
      <w:lang w:eastAsia="en-US"/>
    </w:rPr>
  </w:style>
  <w:style w:type="paragraph" w:styleId="Underrubrik">
    <w:name w:val="Subtitle"/>
    <w:aliases w:val="Ingress"/>
    <w:next w:val="Normal"/>
    <w:link w:val="UnderrubrikChar"/>
    <w:uiPriority w:val="11"/>
    <w:qFormat/>
    <w:rsid w:val="00982110"/>
    <w:pPr>
      <w:numPr>
        <w:ilvl w:val="1"/>
      </w:numPr>
      <w:spacing w:after="360"/>
    </w:pPr>
    <w:rPr>
      <w:rFonts w:ascii="Verdana" w:eastAsiaTheme="majorEastAsia" w:hAnsi="Verdana" w:cstheme="majorBidi"/>
      <w:iCs/>
      <w:spacing w:val="15"/>
      <w:lang w:eastAsia="en-US"/>
    </w:rPr>
  </w:style>
  <w:style w:type="character" w:customStyle="1" w:styleId="UnderrubrikChar">
    <w:name w:val="Underrubrik Char"/>
    <w:aliases w:val="Ingress Char"/>
    <w:basedOn w:val="Standardstycketeckensnitt"/>
    <w:link w:val="Underrubrik"/>
    <w:uiPriority w:val="11"/>
    <w:rsid w:val="00982110"/>
    <w:rPr>
      <w:rFonts w:ascii="Verdana" w:eastAsiaTheme="majorEastAsia" w:hAnsi="Verdana" w:cstheme="majorBidi"/>
      <w:iCs/>
      <w:spacing w:val="15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982110"/>
    <w:rPr>
      <w:rFonts w:ascii="Verdana" w:eastAsiaTheme="majorEastAsia" w:hAnsi="Verdana" w:cstheme="majorBidi"/>
      <w:b/>
      <w:bCs/>
      <w:sz w:val="22"/>
      <w:szCs w:val="26"/>
      <w:lang w:eastAsia="en-US"/>
    </w:rPr>
  </w:style>
  <w:style w:type="paragraph" w:customStyle="1" w:styleId="Punktlista1">
    <w:name w:val="Punktlista 1"/>
    <w:basedOn w:val="Normal"/>
    <w:qFormat/>
    <w:rsid w:val="00FC73D6"/>
    <w:pPr>
      <w:numPr>
        <w:numId w:val="3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A52AD4"/>
    <w:rPr>
      <w:rFonts w:ascii="Verdana" w:eastAsiaTheme="majorEastAsia" w:hAnsi="Verdana" w:cstheme="majorBidi"/>
      <w:bCs/>
      <w:i/>
      <w:sz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458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4585"/>
    <w:rPr>
      <w:rFonts w:ascii="Lucida Grande" w:eastAsia="Cambria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C73D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73D6"/>
    <w:rPr>
      <w:rFonts w:ascii="Arial" w:eastAsiaTheme="minorHAnsi" w:hAnsi="Arial"/>
      <w:sz w:val="20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C73D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73D6"/>
    <w:rPr>
      <w:rFonts w:ascii="Arial" w:eastAsiaTheme="minorHAnsi" w:hAnsi="Arial"/>
      <w:sz w:val="20"/>
      <w:lang w:eastAsia="en-US"/>
    </w:rPr>
  </w:style>
  <w:style w:type="paragraph" w:customStyle="1" w:styleId="Allmntstyckeformat">
    <w:name w:val="[Allmänt styckeformat]"/>
    <w:basedOn w:val="Normal"/>
    <w:uiPriority w:val="99"/>
    <w:rsid w:val="00FC73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lang w:eastAsia="ja-JP"/>
    </w:rPr>
  </w:style>
  <w:style w:type="paragraph" w:customStyle="1" w:styleId="Fakta-rubrik">
    <w:name w:val="Fakta - rubrik"/>
    <w:basedOn w:val="Normal"/>
    <w:uiPriority w:val="99"/>
    <w:rsid w:val="009E0414"/>
    <w:pPr>
      <w:widowControl w:val="0"/>
      <w:tabs>
        <w:tab w:val="left" w:pos="142"/>
      </w:tabs>
      <w:autoSpaceDE w:val="0"/>
      <w:autoSpaceDN w:val="0"/>
      <w:adjustRightInd w:val="0"/>
      <w:spacing w:after="57"/>
      <w:textAlignment w:val="center"/>
    </w:pPr>
    <w:rPr>
      <w:rFonts w:eastAsiaTheme="minorEastAsia" w:cs="MyriadPro-Semibold"/>
      <w:b/>
      <w:color w:val="000000"/>
      <w:szCs w:val="16"/>
      <w:lang w:eastAsia="ja-JP"/>
    </w:rPr>
  </w:style>
  <w:style w:type="table" w:customStyle="1" w:styleId="Tabellrutnt1">
    <w:name w:val="Tabellrutnät1"/>
    <w:basedOn w:val="Normaltabell"/>
    <w:next w:val="Tabellrutnt"/>
    <w:uiPriority w:val="39"/>
    <w:rsid w:val="00226EE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226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0042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D26374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3601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rgiradgivningen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0FEC98-0317-4810-ABBA-7F444B30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1226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EJP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 Pettersson</dc:creator>
  <cp:lastModifiedBy>Fredlund, Maria</cp:lastModifiedBy>
  <cp:revision>2</cp:revision>
  <cp:lastPrinted>2017-01-11T14:42:00Z</cp:lastPrinted>
  <dcterms:created xsi:type="dcterms:W3CDTF">2020-05-28T15:05:00Z</dcterms:created>
  <dcterms:modified xsi:type="dcterms:W3CDTF">2020-05-28T15:05:00Z</dcterms:modified>
</cp:coreProperties>
</file>